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2A6E" w:rsidRPr="00857BDA" w:rsidRDefault="008D2308" w:rsidP="00C03C73">
      <w:pPr>
        <w:widowControl/>
        <w:tabs>
          <w:tab w:val="left" w:pos="426"/>
          <w:tab w:val="left" w:pos="851"/>
          <w:tab w:val="left" w:pos="3402"/>
        </w:tabs>
        <w:spacing w:afterLines="50" w:after="180"/>
        <w:ind w:rightChars="-117" w:right="-281"/>
        <w:jc w:val="center"/>
        <w:rPr>
          <w:rFonts w:ascii="標楷體" w:eastAsia="標楷體" w:hAnsi="標楷體"/>
          <w:b/>
          <w:sz w:val="36"/>
          <w:szCs w:val="36"/>
        </w:rPr>
      </w:pPr>
      <w:r>
        <w:rPr>
          <w:rFonts w:ascii="標楷體" w:eastAsia="標楷體" w:hAnsi="標楷體" w:hint="eastAsia"/>
          <w:b/>
          <w:sz w:val="36"/>
          <w:szCs w:val="36"/>
        </w:rPr>
        <w:t>法務部103</w:t>
      </w:r>
      <w:r w:rsidR="00992A6E" w:rsidRPr="00857BDA">
        <w:rPr>
          <w:rFonts w:ascii="標楷體" w:eastAsia="標楷體" w:hAnsi="標楷體" w:hint="eastAsia"/>
          <w:b/>
          <w:sz w:val="36"/>
          <w:szCs w:val="36"/>
        </w:rPr>
        <w:t>年度推動性別主流化成果報告</w:t>
      </w:r>
    </w:p>
    <w:p w:rsidR="00992A6E" w:rsidRPr="00857BDA" w:rsidRDefault="00992A6E" w:rsidP="00992A6E">
      <w:pPr>
        <w:pStyle w:val="a3"/>
        <w:widowControl/>
        <w:numPr>
          <w:ilvl w:val="0"/>
          <w:numId w:val="3"/>
        </w:numPr>
        <w:spacing w:before="120" w:after="120" w:line="440" w:lineRule="exact"/>
        <w:ind w:leftChars="0" w:left="658" w:hanging="658"/>
        <w:rPr>
          <w:rFonts w:ascii="標楷體" w:eastAsia="標楷體" w:hAnsi="標楷體"/>
          <w:b/>
          <w:sz w:val="32"/>
          <w:szCs w:val="32"/>
        </w:rPr>
      </w:pPr>
      <w:r w:rsidRPr="00857BDA">
        <w:rPr>
          <w:rFonts w:ascii="標楷體" w:eastAsia="標楷體" w:hAnsi="標楷體" w:hint="eastAsia"/>
          <w:b/>
          <w:sz w:val="32"/>
          <w:szCs w:val="32"/>
        </w:rPr>
        <w:t>依據</w:t>
      </w:r>
    </w:p>
    <w:p w:rsidR="00992A6E" w:rsidRPr="00857BDA" w:rsidRDefault="00224266" w:rsidP="00992A6E">
      <w:pPr>
        <w:pStyle w:val="a3"/>
        <w:widowControl/>
        <w:numPr>
          <w:ilvl w:val="0"/>
          <w:numId w:val="1"/>
        </w:numPr>
        <w:spacing w:before="120" w:after="120" w:line="440" w:lineRule="exact"/>
        <w:ind w:leftChars="0" w:left="924" w:hanging="588"/>
        <w:jc w:val="both"/>
        <w:rPr>
          <w:rFonts w:ascii="標楷體" w:eastAsia="標楷體" w:hAnsi="標楷體"/>
          <w:sz w:val="28"/>
          <w:szCs w:val="28"/>
        </w:rPr>
      </w:pPr>
      <w:r>
        <w:rPr>
          <w:rFonts w:ascii="標楷體" w:eastAsia="標楷體" w:hAnsi="標楷體" w:hint="eastAsia"/>
          <w:sz w:val="28"/>
          <w:szCs w:val="28"/>
        </w:rPr>
        <w:t>依</w:t>
      </w:r>
      <w:r w:rsidR="00DC0CF1">
        <w:rPr>
          <w:rFonts w:ascii="標楷體" w:eastAsia="標楷體" w:hAnsi="標楷體" w:hint="eastAsia"/>
          <w:sz w:val="28"/>
          <w:szCs w:val="28"/>
        </w:rPr>
        <w:t>行政院102年10月28</w:t>
      </w:r>
      <w:r w:rsidR="00992A6E" w:rsidRPr="00857BDA">
        <w:rPr>
          <w:rFonts w:ascii="標楷體" w:eastAsia="標楷體" w:hAnsi="標楷體" w:hint="eastAsia"/>
          <w:sz w:val="28"/>
          <w:szCs w:val="28"/>
        </w:rPr>
        <w:t>日函頒「行政院所屬各機關推動性別主流化實施計畫（103至106年度）」辦理。</w:t>
      </w:r>
    </w:p>
    <w:p w:rsidR="00992A6E" w:rsidRPr="00857BDA" w:rsidRDefault="00992574" w:rsidP="00135B92">
      <w:pPr>
        <w:pStyle w:val="a3"/>
        <w:widowControl/>
        <w:numPr>
          <w:ilvl w:val="0"/>
          <w:numId w:val="1"/>
        </w:numPr>
        <w:tabs>
          <w:tab w:val="left" w:pos="3402"/>
        </w:tabs>
        <w:spacing w:before="120" w:after="120" w:line="440" w:lineRule="exact"/>
        <w:ind w:leftChars="0" w:left="924" w:hanging="588"/>
        <w:jc w:val="both"/>
        <w:rPr>
          <w:rFonts w:ascii="標楷體" w:eastAsia="標楷體" w:hAnsi="標楷體"/>
          <w:sz w:val="28"/>
          <w:szCs w:val="28"/>
        </w:rPr>
      </w:pPr>
      <w:r>
        <w:rPr>
          <w:rFonts w:ascii="標楷體" w:eastAsia="標楷體" w:hAnsi="標楷體" w:hint="eastAsia"/>
          <w:sz w:val="28"/>
          <w:szCs w:val="28"/>
        </w:rPr>
        <w:t>依</w:t>
      </w:r>
      <w:r w:rsidR="00C13628">
        <w:rPr>
          <w:rFonts w:ascii="標楷體" w:eastAsia="標楷體" w:hAnsi="標楷體" w:hint="eastAsia"/>
          <w:sz w:val="28"/>
          <w:szCs w:val="28"/>
        </w:rPr>
        <w:t>本部</w:t>
      </w:r>
      <w:r w:rsidR="00992A6E" w:rsidRPr="00857BDA">
        <w:rPr>
          <w:rFonts w:ascii="標楷體" w:eastAsia="標楷體" w:hAnsi="標楷體" w:hint="eastAsia"/>
          <w:sz w:val="28"/>
          <w:szCs w:val="28"/>
        </w:rPr>
        <w:t>推動性別主流化執行計畫（103至106年度）辦理。</w:t>
      </w:r>
    </w:p>
    <w:p w:rsidR="00992A6E" w:rsidRPr="00857BDA" w:rsidRDefault="00992A6E" w:rsidP="00992A6E">
      <w:pPr>
        <w:pStyle w:val="a3"/>
        <w:widowControl/>
        <w:numPr>
          <w:ilvl w:val="0"/>
          <w:numId w:val="3"/>
        </w:numPr>
        <w:spacing w:before="120" w:after="120" w:line="440" w:lineRule="exact"/>
        <w:ind w:leftChars="0" w:left="658" w:hanging="658"/>
        <w:rPr>
          <w:rFonts w:ascii="標楷體" w:eastAsia="標楷體" w:hAnsi="標楷體"/>
          <w:b/>
          <w:sz w:val="32"/>
          <w:szCs w:val="32"/>
        </w:rPr>
      </w:pPr>
      <w:r w:rsidRPr="00857BDA">
        <w:rPr>
          <w:rFonts w:ascii="標楷體" w:eastAsia="標楷體" w:hAnsi="標楷體" w:hint="eastAsia"/>
          <w:b/>
          <w:sz w:val="32"/>
          <w:szCs w:val="32"/>
        </w:rPr>
        <w:t>計畫目標</w:t>
      </w:r>
    </w:p>
    <w:p w:rsidR="00992A6E" w:rsidRDefault="00992A6E" w:rsidP="00992A6E">
      <w:pPr>
        <w:pStyle w:val="a3"/>
        <w:widowControl/>
        <w:numPr>
          <w:ilvl w:val="0"/>
          <w:numId w:val="6"/>
        </w:numPr>
        <w:spacing w:before="120" w:after="120" w:line="440" w:lineRule="exact"/>
        <w:ind w:leftChars="0" w:left="993" w:hanging="709"/>
        <w:jc w:val="both"/>
        <w:rPr>
          <w:rFonts w:ascii="標楷體" w:eastAsia="標楷體" w:hAnsi="標楷體"/>
          <w:sz w:val="28"/>
          <w:szCs w:val="28"/>
        </w:rPr>
      </w:pPr>
      <w:r w:rsidRPr="00857BDA">
        <w:rPr>
          <w:rFonts w:ascii="標楷體" w:eastAsia="標楷體" w:hAnsi="標楷體" w:hint="eastAsia"/>
          <w:sz w:val="28"/>
          <w:szCs w:val="28"/>
        </w:rPr>
        <w:t>加強性別觀點融入機關業務，強化</w:t>
      </w:r>
      <w:r w:rsidR="005C549F">
        <w:rPr>
          <w:rFonts w:ascii="標楷體" w:eastAsia="標楷體" w:hAnsi="標楷體" w:hint="eastAsia"/>
          <w:sz w:val="28"/>
          <w:szCs w:val="28"/>
        </w:rPr>
        <w:t>「消除對婦女一切形式歧視公約」(以下簡稱</w:t>
      </w:r>
      <w:r w:rsidRPr="00857BDA">
        <w:rPr>
          <w:rFonts w:ascii="標楷體" w:eastAsia="標楷體" w:hAnsi="標楷體" w:hint="eastAsia"/>
          <w:sz w:val="28"/>
          <w:szCs w:val="28"/>
        </w:rPr>
        <w:t>CEDAW</w:t>
      </w:r>
      <w:r w:rsidR="005C549F">
        <w:rPr>
          <w:rFonts w:ascii="標楷體" w:eastAsia="標楷體" w:hAnsi="標楷體" w:hint="eastAsia"/>
          <w:sz w:val="28"/>
          <w:szCs w:val="28"/>
        </w:rPr>
        <w:t>)</w:t>
      </w:r>
      <w:r w:rsidRPr="00857BDA">
        <w:rPr>
          <w:rFonts w:ascii="標楷體" w:eastAsia="標楷體" w:hAnsi="標楷體" w:hint="eastAsia"/>
          <w:sz w:val="28"/>
          <w:szCs w:val="28"/>
        </w:rPr>
        <w:t>及重要</w:t>
      </w:r>
      <w:r w:rsidR="009074C3">
        <w:rPr>
          <w:rFonts w:ascii="標楷體" w:eastAsia="標楷體" w:hAnsi="標楷體" w:hint="eastAsia"/>
          <w:sz w:val="28"/>
          <w:szCs w:val="28"/>
        </w:rPr>
        <w:t>性別平等政策或措施之規劃、執行與評估，以達成實質性別平等之目標：</w:t>
      </w:r>
    </w:p>
    <w:p w:rsidR="005C549F" w:rsidRPr="005C549F" w:rsidRDefault="005C549F" w:rsidP="005C549F">
      <w:pPr>
        <w:pStyle w:val="a3"/>
        <w:widowControl/>
        <w:numPr>
          <w:ilvl w:val="0"/>
          <w:numId w:val="7"/>
        </w:numPr>
        <w:spacing w:before="120" w:after="120" w:line="440" w:lineRule="exact"/>
        <w:ind w:leftChars="0"/>
        <w:jc w:val="both"/>
        <w:rPr>
          <w:rFonts w:ascii="標楷體" w:eastAsia="標楷體" w:hAnsi="標楷體"/>
          <w:sz w:val="28"/>
          <w:szCs w:val="28"/>
        </w:rPr>
      </w:pPr>
      <w:r w:rsidRPr="005C549F">
        <w:rPr>
          <w:rFonts w:ascii="標楷體" w:eastAsia="標楷體" w:hAnsi="標楷體" w:hint="eastAsia"/>
          <w:sz w:val="28"/>
          <w:szCs w:val="28"/>
        </w:rPr>
        <w:t>防治性別暴力，落實性侵害加害人社區監控與處遇制度。</w:t>
      </w:r>
    </w:p>
    <w:p w:rsidR="005C549F" w:rsidRDefault="00857437" w:rsidP="005C549F">
      <w:pPr>
        <w:pStyle w:val="a3"/>
        <w:widowControl/>
        <w:numPr>
          <w:ilvl w:val="0"/>
          <w:numId w:val="7"/>
        </w:numPr>
        <w:spacing w:before="120" w:after="120" w:line="440" w:lineRule="exact"/>
        <w:ind w:leftChars="0"/>
        <w:jc w:val="both"/>
        <w:rPr>
          <w:rFonts w:ascii="標楷體" w:eastAsia="標楷體" w:hAnsi="標楷體"/>
          <w:sz w:val="28"/>
          <w:szCs w:val="28"/>
        </w:rPr>
      </w:pPr>
      <w:r>
        <w:rPr>
          <w:rFonts w:ascii="標楷體" w:eastAsia="標楷體" w:hAnsi="標楷體" w:hint="eastAsia"/>
          <w:sz w:val="28"/>
          <w:szCs w:val="28"/>
        </w:rPr>
        <w:t>配合身分法之修法宣傳，加強宣導女性</w:t>
      </w:r>
      <w:r w:rsidR="00D93063">
        <w:rPr>
          <w:rFonts w:ascii="標楷體" w:eastAsia="標楷體" w:hAnsi="標楷體" w:hint="eastAsia"/>
          <w:sz w:val="28"/>
          <w:szCs w:val="28"/>
        </w:rPr>
        <w:t>有平等繼承財產及公平分配婚姻財產的權</w:t>
      </w:r>
      <w:r w:rsidR="00887F0B">
        <w:rPr>
          <w:rFonts w:ascii="標楷體" w:eastAsia="標楷體" w:hAnsi="標楷體" w:hint="eastAsia"/>
          <w:sz w:val="28"/>
          <w:szCs w:val="28"/>
        </w:rPr>
        <w:t>利</w:t>
      </w:r>
      <w:r w:rsidR="00D93063">
        <w:rPr>
          <w:rFonts w:ascii="標楷體" w:eastAsia="標楷體" w:hAnsi="標楷體" w:hint="eastAsia"/>
          <w:sz w:val="28"/>
          <w:szCs w:val="28"/>
        </w:rPr>
        <w:t>。</w:t>
      </w:r>
    </w:p>
    <w:p w:rsidR="00D93063" w:rsidRPr="005C549F" w:rsidRDefault="006957D1" w:rsidP="005C549F">
      <w:pPr>
        <w:pStyle w:val="a3"/>
        <w:widowControl/>
        <w:numPr>
          <w:ilvl w:val="0"/>
          <w:numId w:val="7"/>
        </w:numPr>
        <w:spacing w:before="120" w:after="120" w:line="440" w:lineRule="exact"/>
        <w:ind w:leftChars="0"/>
        <w:jc w:val="both"/>
        <w:rPr>
          <w:rFonts w:ascii="標楷體" w:eastAsia="標楷體" w:hAnsi="標楷體"/>
          <w:sz w:val="28"/>
          <w:szCs w:val="28"/>
        </w:rPr>
      </w:pPr>
      <w:r>
        <w:rPr>
          <w:rFonts w:ascii="標楷體" w:eastAsia="標楷體" w:hAnsi="標楷體" w:hint="eastAsia"/>
          <w:sz w:val="28"/>
          <w:szCs w:val="28"/>
        </w:rPr>
        <w:t>敦促地方政府逐年提升鄉鎮市調解委員女性比例。</w:t>
      </w:r>
    </w:p>
    <w:p w:rsidR="003504E2" w:rsidRPr="003504E2" w:rsidRDefault="00992A6E" w:rsidP="009074C3">
      <w:pPr>
        <w:pStyle w:val="a3"/>
        <w:widowControl/>
        <w:numPr>
          <w:ilvl w:val="0"/>
          <w:numId w:val="6"/>
        </w:numPr>
        <w:spacing w:before="120" w:after="120" w:line="440" w:lineRule="exact"/>
        <w:ind w:leftChars="0" w:left="993" w:hanging="709"/>
        <w:jc w:val="both"/>
        <w:rPr>
          <w:rFonts w:ascii="標楷體" w:eastAsia="標楷體" w:hAnsi="標楷體"/>
          <w:sz w:val="28"/>
          <w:szCs w:val="28"/>
        </w:rPr>
      </w:pPr>
      <w:r w:rsidRPr="003504E2">
        <w:rPr>
          <w:rFonts w:ascii="標楷體" w:eastAsia="標楷體" w:hAnsi="標楷體" w:hint="eastAsia"/>
          <w:sz w:val="28"/>
          <w:szCs w:val="28"/>
        </w:rPr>
        <w:t>賡續推動性別主流化各項工具，並提升推動品質及擴大成效：</w:t>
      </w:r>
    </w:p>
    <w:p w:rsidR="00992A6E" w:rsidRPr="00857BDA" w:rsidRDefault="00BA41C8" w:rsidP="003504E2">
      <w:pPr>
        <w:pStyle w:val="a3"/>
        <w:widowControl/>
        <w:numPr>
          <w:ilvl w:val="0"/>
          <w:numId w:val="9"/>
        </w:numPr>
        <w:spacing w:before="120" w:after="120" w:line="440" w:lineRule="exact"/>
        <w:ind w:leftChars="0"/>
        <w:jc w:val="both"/>
        <w:rPr>
          <w:rFonts w:ascii="標楷體" w:eastAsia="標楷體" w:hAnsi="標楷體"/>
          <w:sz w:val="28"/>
          <w:szCs w:val="28"/>
        </w:rPr>
      </w:pPr>
      <w:r>
        <w:rPr>
          <w:rFonts w:ascii="標楷體" w:eastAsia="標楷體" w:hAnsi="標楷體" w:hint="eastAsia"/>
          <w:sz w:val="28"/>
          <w:szCs w:val="28"/>
        </w:rPr>
        <w:t>提升性別影響評估辦理品質及管考性別目標達成情形。</w:t>
      </w:r>
    </w:p>
    <w:p w:rsidR="00992A6E" w:rsidRPr="00CA5973" w:rsidRDefault="008155EE" w:rsidP="00CA5973">
      <w:pPr>
        <w:pStyle w:val="a3"/>
        <w:widowControl/>
        <w:numPr>
          <w:ilvl w:val="0"/>
          <w:numId w:val="9"/>
        </w:numPr>
        <w:tabs>
          <w:tab w:val="left" w:pos="851"/>
          <w:tab w:val="left" w:pos="1560"/>
        </w:tabs>
        <w:spacing w:before="120" w:after="120" w:line="440" w:lineRule="exact"/>
        <w:ind w:leftChars="0"/>
        <w:rPr>
          <w:rFonts w:ascii="標楷體" w:eastAsia="標楷體" w:hAnsi="標楷體"/>
          <w:sz w:val="28"/>
          <w:szCs w:val="28"/>
        </w:rPr>
      </w:pPr>
      <w:r w:rsidRPr="00CA5973">
        <w:rPr>
          <w:rFonts w:ascii="標楷體" w:eastAsia="標楷體" w:hAnsi="標楷體" w:hint="eastAsia"/>
          <w:sz w:val="28"/>
          <w:szCs w:val="28"/>
        </w:rPr>
        <w:t>施政規劃、執行及評估時，加強運用性別統計及分析資料。</w:t>
      </w:r>
    </w:p>
    <w:p w:rsidR="00992A6E" w:rsidRPr="00CA5973" w:rsidRDefault="005F0347" w:rsidP="00CA5973">
      <w:pPr>
        <w:pStyle w:val="a3"/>
        <w:widowControl/>
        <w:numPr>
          <w:ilvl w:val="0"/>
          <w:numId w:val="9"/>
        </w:numPr>
        <w:tabs>
          <w:tab w:val="left" w:pos="851"/>
        </w:tabs>
        <w:spacing w:before="120" w:after="120" w:line="440" w:lineRule="exact"/>
        <w:ind w:leftChars="0"/>
        <w:rPr>
          <w:rFonts w:ascii="標楷體" w:eastAsia="標楷體" w:hAnsi="標楷體"/>
          <w:sz w:val="28"/>
          <w:szCs w:val="28"/>
        </w:rPr>
      </w:pPr>
      <w:r w:rsidRPr="00CA5973">
        <w:rPr>
          <w:rFonts w:ascii="標楷體" w:eastAsia="標楷體" w:hAnsi="標楷體" w:hint="eastAsia"/>
          <w:sz w:val="28"/>
          <w:szCs w:val="28"/>
        </w:rPr>
        <w:t>擴大性別預算檢視範圍及加強性別預算說明。</w:t>
      </w:r>
    </w:p>
    <w:p w:rsidR="003504E2" w:rsidRPr="00CA5973" w:rsidRDefault="008F77F1" w:rsidP="00CA5973">
      <w:pPr>
        <w:pStyle w:val="a3"/>
        <w:widowControl/>
        <w:numPr>
          <w:ilvl w:val="0"/>
          <w:numId w:val="9"/>
        </w:numPr>
        <w:tabs>
          <w:tab w:val="left" w:pos="851"/>
        </w:tabs>
        <w:spacing w:before="120" w:after="120" w:line="440" w:lineRule="exact"/>
        <w:ind w:leftChars="0"/>
        <w:rPr>
          <w:rFonts w:ascii="標楷體" w:eastAsia="標楷體" w:hAnsi="標楷體"/>
          <w:sz w:val="28"/>
          <w:szCs w:val="28"/>
        </w:rPr>
      </w:pPr>
      <w:r w:rsidRPr="00CA5973">
        <w:rPr>
          <w:rFonts w:ascii="標楷體" w:eastAsia="標楷體" w:hAnsi="標楷體" w:hint="eastAsia"/>
          <w:sz w:val="28"/>
          <w:szCs w:val="28"/>
        </w:rPr>
        <w:t>加強落實性別主流化訓練。</w:t>
      </w:r>
    </w:p>
    <w:p w:rsidR="00992A6E" w:rsidRPr="00857BDA" w:rsidRDefault="00992A6E" w:rsidP="00992A6E">
      <w:pPr>
        <w:pStyle w:val="a3"/>
        <w:widowControl/>
        <w:numPr>
          <w:ilvl w:val="0"/>
          <w:numId w:val="3"/>
        </w:numPr>
        <w:spacing w:before="120" w:after="120" w:line="440" w:lineRule="exact"/>
        <w:ind w:leftChars="0" w:left="658" w:hanging="658"/>
        <w:rPr>
          <w:rFonts w:ascii="標楷體" w:eastAsia="標楷體" w:hAnsi="標楷體"/>
          <w:b/>
          <w:sz w:val="32"/>
          <w:szCs w:val="32"/>
        </w:rPr>
      </w:pPr>
      <w:r w:rsidRPr="00857BDA">
        <w:rPr>
          <w:rFonts w:ascii="標楷體" w:eastAsia="標楷體" w:hAnsi="標楷體" w:hint="eastAsia"/>
          <w:b/>
          <w:sz w:val="32"/>
          <w:szCs w:val="32"/>
        </w:rPr>
        <w:t>重要辦理成果</w:t>
      </w:r>
    </w:p>
    <w:p w:rsidR="00CB3F64" w:rsidRPr="00CB3F64" w:rsidRDefault="00CB3F64" w:rsidP="00CB3F64">
      <w:pPr>
        <w:pStyle w:val="a3"/>
        <w:widowControl/>
        <w:numPr>
          <w:ilvl w:val="0"/>
          <w:numId w:val="2"/>
        </w:numPr>
        <w:spacing w:before="120" w:after="120" w:line="440" w:lineRule="exact"/>
        <w:ind w:leftChars="0" w:left="812" w:hanging="588"/>
        <w:rPr>
          <w:rFonts w:ascii="標楷體" w:eastAsia="標楷體" w:hAnsi="標楷體"/>
          <w:b/>
          <w:sz w:val="28"/>
          <w:szCs w:val="28"/>
        </w:rPr>
      </w:pPr>
      <w:r w:rsidRPr="00CB3F64">
        <w:rPr>
          <w:rFonts w:ascii="標楷體" w:eastAsia="標楷體" w:hAnsi="標楷體" w:hint="eastAsia"/>
          <w:b/>
          <w:sz w:val="28"/>
          <w:szCs w:val="28"/>
        </w:rPr>
        <w:t>加強性別觀點融入機關業務，強化「消除對婦女一切形式歧視公約」(以下簡稱CEDAW)及重要性別平等政策或措施之規劃、執行與評估，以達成實質性別平等之目標：</w:t>
      </w:r>
    </w:p>
    <w:p w:rsidR="00992A6E" w:rsidRPr="000C24CB" w:rsidRDefault="00992A6E" w:rsidP="000C24CB">
      <w:pPr>
        <w:pStyle w:val="a3"/>
        <w:widowControl/>
        <w:spacing w:before="120" w:after="120" w:line="440" w:lineRule="exact"/>
        <w:ind w:leftChars="140" w:left="3405" w:hangingChars="1095" w:hanging="3069"/>
        <w:rPr>
          <w:rFonts w:ascii="標楷體" w:eastAsia="標楷體" w:hAnsi="標楷體"/>
          <w:b/>
          <w:sz w:val="28"/>
          <w:szCs w:val="28"/>
        </w:rPr>
      </w:pPr>
      <w:r w:rsidRPr="00857BDA">
        <w:rPr>
          <w:rFonts w:ascii="標楷體" w:eastAsia="標楷體" w:hAnsi="標楷體" w:hint="eastAsia"/>
          <w:b/>
          <w:sz w:val="28"/>
          <w:szCs w:val="28"/>
        </w:rPr>
        <w:t>（一）關鍵績效指標1：</w:t>
      </w:r>
      <w:r w:rsidR="000C24CB" w:rsidRPr="000C24CB">
        <w:rPr>
          <w:rFonts w:ascii="標楷體" w:eastAsia="標楷體" w:hAnsi="標楷體" w:hint="eastAsia"/>
          <w:b/>
          <w:sz w:val="28"/>
          <w:szCs w:val="28"/>
        </w:rPr>
        <w:t>培訓具備性別意識與性別暴力防治知能之檢察官、檢察事務官及書記官</w:t>
      </w:r>
    </w:p>
    <w:p w:rsidR="00992A6E" w:rsidRDefault="00992A6E" w:rsidP="0085426F">
      <w:pPr>
        <w:widowControl/>
        <w:tabs>
          <w:tab w:val="left" w:pos="426"/>
          <w:tab w:val="left" w:pos="851"/>
          <w:tab w:val="left" w:pos="993"/>
        </w:tabs>
        <w:spacing w:before="120" w:after="120" w:line="440" w:lineRule="exact"/>
        <w:ind w:leftChars="321" w:left="1529" w:hangingChars="271" w:hanging="759"/>
        <w:rPr>
          <w:rFonts w:ascii="標楷體" w:eastAsia="標楷體" w:hAnsi="標楷體"/>
          <w:sz w:val="28"/>
          <w:szCs w:val="28"/>
        </w:rPr>
      </w:pPr>
      <w:r w:rsidRPr="00857BDA">
        <w:rPr>
          <w:rFonts w:ascii="標楷體" w:eastAsia="標楷體" w:hAnsi="標楷體" w:hint="eastAsia"/>
          <w:sz w:val="28"/>
          <w:szCs w:val="28"/>
        </w:rPr>
        <w:t>1、目標達成情形</w:t>
      </w:r>
      <w:r w:rsidR="00AD6003">
        <w:rPr>
          <w:rFonts w:ascii="標楷體" w:eastAsia="標楷體" w:hAnsi="標楷體" w:hint="eastAsia"/>
          <w:sz w:val="28"/>
          <w:szCs w:val="28"/>
        </w:rPr>
        <w:t>：</w:t>
      </w:r>
    </w:p>
    <w:tbl>
      <w:tblPr>
        <w:tblStyle w:val="1"/>
        <w:tblW w:w="0" w:type="auto"/>
        <w:tblInd w:w="1384" w:type="dxa"/>
        <w:tblLook w:val="04A0" w:firstRow="1" w:lastRow="0" w:firstColumn="1" w:lastColumn="0" w:noHBand="0" w:noVBand="1"/>
      </w:tblPr>
      <w:tblGrid>
        <w:gridCol w:w="2126"/>
        <w:gridCol w:w="778"/>
        <w:gridCol w:w="1058"/>
        <w:gridCol w:w="726"/>
        <w:gridCol w:w="727"/>
        <w:gridCol w:w="726"/>
        <w:gridCol w:w="727"/>
        <w:gridCol w:w="726"/>
        <w:gridCol w:w="727"/>
      </w:tblGrid>
      <w:tr w:rsidR="00AD6003" w:rsidRPr="00AD6003" w:rsidTr="0085426F">
        <w:tc>
          <w:tcPr>
            <w:tcW w:w="2126" w:type="dxa"/>
            <w:tcBorders>
              <w:tl2br w:val="single" w:sz="4" w:space="0" w:color="auto"/>
            </w:tcBorders>
            <w:vAlign w:val="bottom"/>
          </w:tcPr>
          <w:p w:rsidR="00AD6003" w:rsidRPr="00AD6003" w:rsidRDefault="00AD6003" w:rsidP="00AD6003">
            <w:pPr>
              <w:widowControl/>
              <w:spacing w:line="280" w:lineRule="exact"/>
              <w:jc w:val="right"/>
              <w:rPr>
                <w:rFonts w:ascii="標楷體" w:eastAsia="標楷體" w:hAnsi="標楷體"/>
                <w:sz w:val="28"/>
                <w:szCs w:val="28"/>
              </w:rPr>
            </w:pPr>
            <w:r w:rsidRPr="00AD6003">
              <w:rPr>
                <w:rFonts w:ascii="標楷體" w:eastAsia="標楷體" w:hAnsi="標楷體" w:hint="eastAsia"/>
                <w:sz w:val="28"/>
                <w:szCs w:val="28"/>
              </w:rPr>
              <w:t>年度</w:t>
            </w:r>
          </w:p>
          <w:p w:rsidR="00AD6003" w:rsidRPr="00AD6003" w:rsidRDefault="00AD6003" w:rsidP="00AD6003">
            <w:pPr>
              <w:widowControl/>
              <w:spacing w:line="280" w:lineRule="exact"/>
              <w:rPr>
                <w:rFonts w:ascii="標楷體" w:eastAsia="標楷體" w:hAnsi="標楷體"/>
                <w:sz w:val="28"/>
                <w:szCs w:val="28"/>
              </w:rPr>
            </w:pPr>
            <w:r w:rsidRPr="00AD6003">
              <w:rPr>
                <w:rFonts w:ascii="標楷體" w:eastAsia="標楷體" w:hAnsi="標楷體" w:hint="eastAsia"/>
                <w:sz w:val="28"/>
                <w:szCs w:val="28"/>
              </w:rPr>
              <w:t>項目</w:t>
            </w:r>
          </w:p>
        </w:tc>
        <w:tc>
          <w:tcPr>
            <w:tcW w:w="1836" w:type="dxa"/>
            <w:gridSpan w:val="2"/>
            <w:vAlign w:val="center"/>
          </w:tcPr>
          <w:p w:rsidR="00AD6003" w:rsidRPr="00AD6003" w:rsidRDefault="00AD6003" w:rsidP="00AD1623">
            <w:pPr>
              <w:widowControl/>
              <w:spacing w:line="280" w:lineRule="exact"/>
              <w:jc w:val="center"/>
              <w:rPr>
                <w:rFonts w:ascii="標楷體" w:eastAsia="標楷體" w:hAnsi="標楷體"/>
                <w:sz w:val="28"/>
                <w:szCs w:val="28"/>
              </w:rPr>
            </w:pPr>
            <w:r w:rsidRPr="00AD6003">
              <w:rPr>
                <w:rFonts w:ascii="標楷體" w:eastAsia="標楷體" w:hAnsi="標楷體" w:hint="eastAsia"/>
                <w:sz w:val="28"/>
                <w:szCs w:val="28"/>
              </w:rPr>
              <w:t>103年</w:t>
            </w:r>
          </w:p>
        </w:tc>
        <w:tc>
          <w:tcPr>
            <w:tcW w:w="1453" w:type="dxa"/>
            <w:gridSpan w:val="2"/>
            <w:vAlign w:val="center"/>
          </w:tcPr>
          <w:p w:rsidR="00AD6003" w:rsidRPr="00AD6003" w:rsidRDefault="00AD6003" w:rsidP="00AD1623">
            <w:pPr>
              <w:widowControl/>
              <w:spacing w:line="280" w:lineRule="exact"/>
              <w:jc w:val="center"/>
              <w:rPr>
                <w:rFonts w:ascii="標楷體" w:eastAsia="標楷體" w:hAnsi="標楷體"/>
                <w:sz w:val="28"/>
                <w:szCs w:val="28"/>
              </w:rPr>
            </w:pPr>
            <w:r w:rsidRPr="00AD6003">
              <w:rPr>
                <w:rFonts w:ascii="標楷體" w:eastAsia="標楷體" w:hAnsi="標楷體" w:hint="eastAsia"/>
                <w:sz w:val="28"/>
                <w:szCs w:val="28"/>
              </w:rPr>
              <w:t>104年</w:t>
            </w:r>
          </w:p>
        </w:tc>
        <w:tc>
          <w:tcPr>
            <w:tcW w:w="1453" w:type="dxa"/>
            <w:gridSpan w:val="2"/>
            <w:vAlign w:val="center"/>
          </w:tcPr>
          <w:p w:rsidR="00AD6003" w:rsidRPr="00AD6003" w:rsidRDefault="00AD6003" w:rsidP="00AD1623">
            <w:pPr>
              <w:widowControl/>
              <w:spacing w:line="280" w:lineRule="exact"/>
              <w:jc w:val="center"/>
              <w:rPr>
                <w:rFonts w:ascii="標楷體" w:eastAsia="標楷體" w:hAnsi="標楷體"/>
                <w:sz w:val="28"/>
                <w:szCs w:val="28"/>
              </w:rPr>
            </w:pPr>
            <w:r w:rsidRPr="00AD6003">
              <w:rPr>
                <w:rFonts w:ascii="標楷體" w:eastAsia="標楷體" w:hAnsi="標楷體" w:hint="eastAsia"/>
                <w:sz w:val="28"/>
                <w:szCs w:val="28"/>
              </w:rPr>
              <w:t>105年</w:t>
            </w:r>
          </w:p>
        </w:tc>
        <w:tc>
          <w:tcPr>
            <w:tcW w:w="1453" w:type="dxa"/>
            <w:gridSpan w:val="2"/>
            <w:vAlign w:val="center"/>
          </w:tcPr>
          <w:p w:rsidR="00AD6003" w:rsidRPr="00AD6003" w:rsidRDefault="00AD6003" w:rsidP="00AD1623">
            <w:pPr>
              <w:widowControl/>
              <w:spacing w:line="280" w:lineRule="exact"/>
              <w:jc w:val="center"/>
              <w:rPr>
                <w:rFonts w:ascii="標楷體" w:eastAsia="標楷體" w:hAnsi="標楷體"/>
                <w:sz w:val="28"/>
                <w:szCs w:val="28"/>
              </w:rPr>
            </w:pPr>
            <w:r w:rsidRPr="00AD6003">
              <w:rPr>
                <w:rFonts w:ascii="標楷體" w:eastAsia="標楷體" w:hAnsi="標楷體" w:hint="eastAsia"/>
                <w:sz w:val="28"/>
                <w:szCs w:val="28"/>
              </w:rPr>
              <w:t>106年</w:t>
            </w:r>
          </w:p>
        </w:tc>
      </w:tr>
      <w:tr w:rsidR="00AD6003" w:rsidRPr="00AD6003" w:rsidTr="0085426F">
        <w:tc>
          <w:tcPr>
            <w:tcW w:w="2126" w:type="dxa"/>
            <w:tcBorders>
              <w:bottom w:val="single" w:sz="4" w:space="0" w:color="auto"/>
            </w:tcBorders>
            <w:vAlign w:val="center"/>
          </w:tcPr>
          <w:p w:rsidR="00AD6003" w:rsidRPr="00AD6003" w:rsidRDefault="00AD6003" w:rsidP="00AD6003">
            <w:pPr>
              <w:widowControl/>
              <w:spacing w:line="360" w:lineRule="exact"/>
              <w:rPr>
                <w:rFonts w:ascii="標楷體" w:eastAsia="標楷體" w:hAnsi="標楷體"/>
                <w:sz w:val="28"/>
                <w:szCs w:val="28"/>
              </w:rPr>
            </w:pPr>
            <w:r w:rsidRPr="00AD6003">
              <w:rPr>
                <w:rFonts w:ascii="標楷體" w:eastAsia="標楷體" w:hAnsi="標楷體" w:hint="eastAsia"/>
                <w:sz w:val="28"/>
                <w:szCs w:val="28"/>
              </w:rPr>
              <w:lastRenderedPageBreak/>
              <w:t>衡量標準</w:t>
            </w:r>
          </w:p>
        </w:tc>
        <w:tc>
          <w:tcPr>
            <w:tcW w:w="6195" w:type="dxa"/>
            <w:gridSpan w:val="8"/>
            <w:vAlign w:val="center"/>
          </w:tcPr>
          <w:p w:rsidR="00AD6003" w:rsidRPr="00AD6003" w:rsidRDefault="00AD6003" w:rsidP="00AD6003">
            <w:pPr>
              <w:widowControl/>
              <w:spacing w:line="360" w:lineRule="exact"/>
              <w:rPr>
                <w:rFonts w:ascii="標楷體" w:eastAsia="標楷體" w:hAnsi="標楷體"/>
                <w:b/>
                <w:sz w:val="28"/>
                <w:szCs w:val="28"/>
              </w:rPr>
            </w:pPr>
            <w:r w:rsidRPr="00AD6003">
              <w:rPr>
                <w:rFonts w:ascii="標楷體" w:eastAsia="標楷體" w:hAnsi="標楷體" w:hint="eastAsia"/>
                <w:sz w:val="28"/>
                <w:szCs w:val="28"/>
              </w:rPr>
              <w:t>偵辦性別暴力案件檢察官、檢察事務官及書記官辦理在職教育訓練之梯次及參訓人次</w:t>
            </w:r>
          </w:p>
        </w:tc>
      </w:tr>
      <w:tr w:rsidR="00AD6003" w:rsidRPr="00AD6003" w:rsidTr="0085426F">
        <w:tc>
          <w:tcPr>
            <w:tcW w:w="2126" w:type="dxa"/>
            <w:tcBorders>
              <w:tl2br w:val="single" w:sz="4" w:space="0" w:color="auto"/>
            </w:tcBorders>
            <w:vAlign w:val="center"/>
          </w:tcPr>
          <w:p w:rsidR="00AD6003" w:rsidRPr="00AD6003" w:rsidRDefault="00AD6003" w:rsidP="00AD6003">
            <w:pPr>
              <w:widowControl/>
              <w:spacing w:line="360" w:lineRule="exact"/>
              <w:rPr>
                <w:rFonts w:ascii="標楷體" w:eastAsia="標楷體" w:hAnsi="標楷體"/>
                <w:sz w:val="28"/>
                <w:szCs w:val="28"/>
              </w:rPr>
            </w:pPr>
          </w:p>
        </w:tc>
        <w:tc>
          <w:tcPr>
            <w:tcW w:w="778" w:type="dxa"/>
            <w:vAlign w:val="center"/>
          </w:tcPr>
          <w:p w:rsidR="00AD6003" w:rsidRPr="00AD6003" w:rsidRDefault="00AD6003" w:rsidP="00AD6003">
            <w:pPr>
              <w:widowControl/>
              <w:spacing w:line="360" w:lineRule="exact"/>
              <w:ind w:leftChars="-40" w:left="-96" w:rightChars="-33" w:right="-79" w:firstLineChars="10" w:firstLine="28"/>
              <w:jc w:val="center"/>
              <w:rPr>
                <w:rFonts w:ascii="標楷體" w:eastAsia="標楷體" w:hAnsi="標楷體"/>
                <w:sz w:val="28"/>
                <w:szCs w:val="28"/>
              </w:rPr>
            </w:pPr>
            <w:r w:rsidRPr="00AD6003">
              <w:rPr>
                <w:rFonts w:ascii="標楷體" w:eastAsia="標楷體" w:hAnsi="標楷體" w:hint="eastAsia"/>
                <w:sz w:val="28"/>
                <w:szCs w:val="28"/>
              </w:rPr>
              <w:t>梯次</w:t>
            </w:r>
          </w:p>
        </w:tc>
        <w:tc>
          <w:tcPr>
            <w:tcW w:w="1058" w:type="dxa"/>
            <w:vAlign w:val="center"/>
          </w:tcPr>
          <w:p w:rsidR="00AD6003" w:rsidRPr="00AD6003" w:rsidRDefault="00AD6003" w:rsidP="00AD6003">
            <w:pPr>
              <w:widowControl/>
              <w:spacing w:line="360" w:lineRule="exact"/>
              <w:ind w:leftChars="-40" w:left="-96" w:rightChars="-33" w:right="-79" w:firstLineChars="10" w:firstLine="28"/>
              <w:jc w:val="center"/>
              <w:rPr>
                <w:rFonts w:ascii="標楷體" w:eastAsia="標楷體" w:hAnsi="標楷體"/>
                <w:sz w:val="28"/>
                <w:szCs w:val="28"/>
              </w:rPr>
            </w:pPr>
            <w:r w:rsidRPr="00AD6003">
              <w:rPr>
                <w:rFonts w:ascii="標楷體" w:eastAsia="標楷體" w:hAnsi="標楷體" w:hint="eastAsia"/>
                <w:sz w:val="28"/>
                <w:szCs w:val="28"/>
              </w:rPr>
              <w:t>參訓</w:t>
            </w:r>
          </w:p>
          <w:p w:rsidR="00AD6003" w:rsidRPr="00AD6003" w:rsidRDefault="00AD6003" w:rsidP="00AD6003">
            <w:pPr>
              <w:widowControl/>
              <w:spacing w:line="360" w:lineRule="exact"/>
              <w:ind w:leftChars="-40" w:left="-96" w:rightChars="-33" w:right="-79" w:firstLineChars="10" w:firstLine="28"/>
              <w:jc w:val="center"/>
              <w:rPr>
                <w:rFonts w:ascii="標楷體" w:eastAsia="標楷體" w:hAnsi="標楷體"/>
                <w:sz w:val="28"/>
                <w:szCs w:val="28"/>
              </w:rPr>
            </w:pPr>
            <w:r w:rsidRPr="00AD6003">
              <w:rPr>
                <w:rFonts w:ascii="標楷體" w:eastAsia="標楷體" w:hAnsi="標楷體" w:hint="eastAsia"/>
                <w:sz w:val="28"/>
                <w:szCs w:val="28"/>
              </w:rPr>
              <w:t>人次</w:t>
            </w:r>
          </w:p>
        </w:tc>
        <w:tc>
          <w:tcPr>
            <w:tcW w:w="726" w:type="dxa"/>
            <w:vAlign w:val="center"/>
          </w:tcPr>
          <w:p w:rsidR="00AD6003" w:rsidRPr="00AD6003" w:rsidRDefault="00AD6003" w:rsidP="00AD6003">
            <w:pPr>
              <w:widowControl/>
              <w:spacing w:line="360" w:lineRule="exact"/>
              <w:ind w:leftChars="-40" w:left="-96" w:rightChars="-33" w:right="-79" w:firstLineChars="10" w:firstLine="28"/>
              <w:jc w:val="center"/>
              <w:rPr>
                <w:rFonts w:ascii="標楷體" w:eastAsia="標楷體" w:hAnsi="標楷體"/>
                <w:b/>
                <w:sz w:val="28"/>
                <w:szCs w:val="28"/>
              </w:rPr>
            </w:pPr>
            <w:r w:rsidRPr="00AD6003">
              <w:rPr>
                <w:rFonts w:ascii="標楷體" w:eastAsia="標楷體" w:hAnsi="標楷體" w:hint="eastAsia"/>
                <w:sz w:val="28"/>
                <w:szCs w:val="28"/>
              </w:rPr>
              <w:t>梯次</w:t>
            </w:r>
          </w:p>
        </w:tc>
        <w:tc>
          <w:tcPr>
            <w:tcW w:w="727" w:type="dxa"/>
            <w:vAlign w:val="center"/>
          </w:tcPr>
          <w:p w:rsidR="00AD6003" w:rsidRPr="00AD6003" w:rsidRDefault="00AD6003" w:rsidP="00AD6003">
            <w:pPr>
              <w:widowControl/>
              <w:spacing w:line="360" w:lineRule="exact"/>
              <w:ind w:leftChars="-40" w:left="-96" w:rightChars="-33" w:right="-79" w:firstLineChars="10" w:firstLine="28"/>
              <w:jc w:val="center"/>
              <w:rPr>
                <w:rFonts w:ascii="標楷體" w:eastAsia="標楷體" w:hAnsi="標楷體"/>
                <w:b/>
                <w:sz w:val="28"/>
                <w:szCs w:val="28"/>
              </w:rPr>
            </w:pPr>
            <w:r w:rsidRPr="00AD6003">
              <w:rPr>
                <w:rFonts w:ascii="標楷體" w:eastAsia="標楷體" w:hAnsi="標楷體" w:hint="eastAsia"/>
                <w:sz w:val="28"/>
                <w:szCs w:val="28"/>
              </w:rPr>
              <w:t>參訓人次</w:t>
            </w:r>
          </w:p>
        </w:tc>
        <w:tc>
          <w:tcPr>
            <w:tcW w:w="726" w:type="dxa"/>
            <w:vAlign w:val="center"/>
          </w:tcPr>
          <w:p w:rsidR="00AD6003" w:rsidRPr="00AD6003" w:rsidRDefault="00AD6003" w:rsidP="00AD6003">
            <w:pPr>
              <w:widowControl/>
              <w:spacing w:line="360" w:lineRule="exact"/>
              <w:ind w:leftChars="-40" w:left="-96" w:rightChars="-33" w:right="-79" w:firstLineChars="10" w:firstLine="28"/>
              <w:jc w:val="center"/>
              <w:rPr>
                <w:rFonts w:ascii="標楷體" w:eastAsia="標楷體" w:hAnsi="標楷體"/>
                <w:b/>
                <w:sz w:val="28"/>
                <w:szCs w:val="28"/>
              </w:rPr>
            </w:pPr>
            <w:r w:rsidRPr="00AD6003">
              <w:rPr>
                <w:rFonts w:ascii="標楷體" w:eastAsia="標楷體" w:hAnsi="標楷體" w:hint="eastAsia"/>
                <w:sz w:val="28"/>
                <w:szCs w:val="28"/>
              </w:rPr>
              <w:t>梯次</w:t>
            </w:r>
          </w:p>
        </w:tc>
        <w:tc>
          <w:tcPr>
            <w:tcW w:w="727" w:type="dxa"/>
            <w:vAlign w:val="center"/>
          </w:tcPr>
          <w:p w:rsidR="00AD6003" w:rsidRPr="00AD6003" w:rsidRDefault="00AD6003" w:rsidP="00AD6003">
            <w:pPr>
              <w:widowControl/>
              <w:spacing w:line="360" w:lineRule="exact"/>
              <w:ind w:leftChars="-40" w:left="-96" w:rightChars="-33" w:right="-79" w:firstLineChars="10" w:firstLine="28"/>
              <w:jc w:val="center"/>
              <w:rPr>
                <w:rFonts w:ascii="標楷體" w:eastAsia="標楷體" w:hAnsi="標楷體"/>
                <w:b/>
                <w:sz w:val="28"/>
                <w:szCs w:val="28"/>
              </w:rPr>
            </w:pPr>
            <w:r w:rsidRPr="00AD6003">
              <w:rPr>
                <w:rFonts w:ascii="標楷體" w:eastAsia="標楷體" w:hAnsi="標楷體" w:hint="eastAsia"/>
                <w:sz w:val="28"/>
                <w:szCs w:val="28"/>
              </w:rPr>
              <w:t>參訓人次</w:t>
            </w:r>
          </w:p>
        </w:tc>
        <w:tc>
          <w:tcPr>
            <w:tcW w:w="726" w:type="dxa"/>
            <w:vAlign w:val="center"/>
          </w:tcPr>
          <w:p w:rsidR="00AD6003" w:rsidRPr="00AD6003" w:rsidRDefault="00AD6003" w:rsidP="00AD6003">
            <w:pPr>
              <w:widowControl/>
              <w:spacing w:line="360" w:lineRule="exact"/>
              <w:ind w:leftChars="-40" w:left="-96" w:rightChars="-33" w:right="-79" w:firstLineChars="10" w:firstLine="28"/>
              <w:jc w:val="center"/>
              <w:rPr>
                <w:rFonts w:ascii="標楷體" w:eastAsia="標楷體" w:hAnsi="標楷體"/>
                <w:b/>
                <w:sz w:val="28"/>
                <w:szCs w:val="28"/>
              </w:rPr>
            </w:pPr>
            <w:r w:rsidRPr="00AD6003">
              <w:rPr>
                <w:rFonts w:ascii="標楷體" w:eastAsia="標楷體" w:hAnsi="標楷體" w:hint="eastAsia"/>
                <w:sz w:val="28"/>
                <w:szCs w:val="28"/>
              </w:rPr>
              <w:t>梯次</w:t>
            </w:r>
          </w:p>
        </w:tc>
        <w:tc>
          <w:tcPr>
            <w:tcW w:w="727" w:type="dxa"/>
            <w:vAlign w:val="center"/>
          </w:tcPr>
          <w:p w:rsidR="00AD6003" w:rsidRPr="00AD6003" w:rsidRDefault="00AD6003" w:rsidP="00AD6003">
            <w:pPr>
              <w:widowControl/>
              <w:spacing w:line="360" w:lineRule="exact"/>
              <w:ind w:leftChars="-40" w:left="-96" w:rightChars="-33" w:right="-79" w:firstLineChars="10" w:firstLine="28"/>
              <w:jc w:val="center"/>
              <w:rPr>
                <w:rFonts w:ascii="標楷體" w:eastAsia="標楷體" w:hAnsi="標楷體"/>
                <w:b/>
                <w:sz w:val="28"/>
                <w:szCs w:val="28"/>
              </w:rPr>
            </w:pPr>
            <w:r w:rsidRPr="00AD6003">
              <w:rPr>
                <w:rFonts w:ascii="標楷體" w:eastAsia="標楷體" w:hAnsi="標楷體" w:hint="eastAsia"/>
                <w:sz w:val="28"/>
                <w:szCs w:val="28"/>
              </w:rPr>
              <w:t>參訓人次</w:t>
            </w:r>
          </w:p>
        </w:tc>
      </w:tr>
      <w:tr w:rsidR="00AD6003" w:rsidRPr="00AD6003" w:rsidTr="0085426F">
        <w:tc>
          <w:tcPr>
            <w:tcW w:w="2126" w:type="dxa"/>
            <w:vAlign w:val="center"/>
          </w:tcPr>
          <w:p w:rsidR="00AD6003" w:rsidRPr="00AD6003" w:rsidRDefault="00AD6003" w:rsidP="00AD6003">
            <w:pPr>
              <w:widowControl/>
              <w:spacing w:line="360" w:lineRule="exact"/>
              <w:rPr>
                <w:rFonts w:ascii="標楷體" w:eastAsia="標楷體" w:hAnsi="標楷體"/>
                <w:sz w:val="28"/>
                <w:szCs w:val="28"/>
              </w:rPr>
            </w:pPr>
            <w:r w:rsidRPr="00AD6003">
              <w:rPr>
                <w:rFonts w:ascii="標楷體" w:eastAsia="標楷體" w:hAnsi="標楷體" w:hint="eastAsia"/>
                <w:sz w:val="28"/>
                <w:szCs w:val="28"/>
              </w:rPr>
              <w:t>目標值(X)</w:t>
            </w:r>
          </w:p>
        </w:tc>
        <w:tc>
          <w:tcPr>
            <w:tcW w:w="778" w:type="dxa"/>
            <w:vAlign w:val="center"/>
          </w:tcPr>
          <w:p w:rsidR="00AD6003" w:rsidRPr="00AD6003" w:rsidRDefault="00AD6003" w:rsidP="00AD6003">
            <w:pPr>
              <w:widowControl/>
              <w:spacing w:line="360" w:lineRule="exact"/>
              <w:ind w:leftChars="-40" w:left="-96" w:rightChars="-33" w:right="-79" w:firstLineChars="10" w:firstLine="28"/>
              <w:jc w:val="center"/>
              <w:rPr>
                <w:rFonts w:ascii="標楷體" w:eastAsia="標楷體" w:hAnsi="標楷體"/>
                <w:b/>
                <w:sz w:val="28"/>
                <w:szCs w:val="28"/>
              </w:rPr>
            </w:pPr>
            <w:r w:rsidRPr="00AD6003">
              <w:rPr>
                <w:rFonts w:ascii="標楷體" w:eastAsia="標楷體" w:hAnsi="標楷體" w:hint="eastAsia"/>
                <w:b/>
                <w:sz w:val="28"/>
                <w:szCs w:val="28"/>
              </w:rPr>
              <w:t>21</w:t>
            </w:r>
          </w:p>
        </w:tc>
        <w:tc>
          <w:tcPr>
            <w:tcW w:w="1058" w:type="dxa"/>
            <w:vAlign w:val="center"/>
          </w:tcPr>
          <w:p w:rsidR="00AD6003" w:rsidRPr="00AD6003" w:rsidRDefault="00AD6003" w:rsidP="00AD6003">
            <w:pPr>
              <w:widowControl/>
              <w:spacing w:line="360" w:lineRule="exact"/>
              <w:ind w:leftChars="-40" w:left="-96" w:rightChars="-33" w:right="-79" w:firstLineChars="10" w:firstLine="28"/>
              <w:jc w:val="center"/>
              <w:rPr>
                <w:rFonts w:ascii="標楷體" w:eastAsia="標楷體" w:hAnsi="標楷體"/>
                <w:b/>
                <w:sz w:val="28"/>
                <w:szCs w:val="28"/>
              </w:rPr>
            </w:pPr>
            <w:r w:rsidRPr="00AD6003">
              <w:rPr>
                <w:rFonts w:ascii="標楷體" w:eastAsia="標楷體" w:hAnsi="標楷體" w:hint="eastAsia"/>
                <w:b/>
                <w:sz w:val="28"/>
                <w:szCs w:val="28"/>
              </w:rPr>
              <w:t>500</w:t>
            </w:r>
          </w:p>
        </w:tc>
        <w:tc>
          <w:tcPr>
            <w:tcW w:w="726" w:type="dxa"/>
            <w:vAlign w:val="center"/>
          </w:tcPr>
          <w:p w:rsidR="00AD6003" w:rsidRPr="00AD6003" w:rsidRDefault="00AD6003" w:rsidP="00AD6003">
            <w:pPr>
              <w:widowControl/>
              <w:spacing w:line="360" w:lineRule="exact"/>
              <w:ind w:leftChars="-40" w:left="-96" w:rightChars="-33" w:right="-79" w:firstLineChars="10" w:firstLine="28"/>
              <w:jc w:val="center"/>
              <w:rPr>
                <w:rFonts w:ascii="標楷體" w:eastAsia="標楷體" w:hAnsi="標楷體"/>
                <w:sz w:val="28"/>
                <w:szCs w:val="28"/>
              </w:rPr>
            </w:pPr>
            <w:r w:rsidRPr="00AD6003">
              <w:rPr>
                <w:rFonts w:ascii="標楷體" w:eastAsia="標楷體" w:hAnsi="標楷體" w:hint="eastAsia"/>
                <w:sz w:val="28"/>
                <w:szCs w:val="28"/>
              </w:rPr>
              <w:t>21</w:t>
            </w:r>
          </w:p>
        </w:tc>
        <w:tc>
          <w:tcPr>
            <w:tcW w:w="727" w:type="dxa"/>
            <w:vAlign w:val="center"/>
          </w:tcPr>
          <w:p w:rsidR="00AD6003" w:rsidRPr="00AD6003" w:rsidRDefault="00AD6003" w:rsidP="00AD6003">
            <w:pPr>
              <w:widowControl/>
              <w:spacing w:line="360" w:lineRule="exact"/>
              <w:ind w:leftChars="-40" w:left="-96" w:rightChars="-33" w:right="-79" w:firstLineChars="10" w:firstLine="28"/>
              <w:jc w:val="center"/>
              <w:rPr>
                <w:rFonts w:ascii="標楷體" w:eastAsia="標楷體" w:hAnsi="標楷體"/>
                <w:sz w:val="28"/>
                <w:szCs w:val="28"/>
              </w:rPr>
            </w:pPr>
            <w:r w:rsidRPr="00AD6003">
              <w:rPr>
                <w:rFonts w:ascii="標楷體" w:eastAsia="標楷體" w:hAnsi="標楷體" w:hint="eastAsia"/>
                <w:sz w:val="28"/>
                <w:szCs w:val="28"/>
              </w:rPr>
              <w:t>500</w:t>
            </w:r>
          </w:p>
        </w:tc>
        <w:tc>
          <w:tcPr>
            <w:tcW w:w="726" w:type="dxa"/>
            <w:vAlign w:val="center"/>
          </w:tcPr>
          <w:p w:rsidR="00AD6003" w:rsidRPr="00AD6003" w:rsidRDefault="00AD6003" w:rsidP="00AD6003">
            <w:pPr>
              <w:widowControl/>
              <w:spacing w:line="360" w:lineRule="exact"/>
              <w:ind w:leftChars="-40" w:left="-96" w:rightChars="-33" w:right="-79" w:firstLineChars="10" w:firstLine="28"/>
              <w:jc w:val="center"/>
              <w:rPr>
                <w:rFonts w:ascii="標楷體" w:eastAsia="標楷體" w:hAnsi="標楷體"/>
                <w:sz w:val="28"/>
                <w:szCs w:val="28"/>
              </w:rPr>
            </w:pPr>
            <w:r w:rsidRPr="00AD6003">
              <w:rPr>
                <w:rFonts w:ascii="標楷體" w:eastAsia="標楷體" w:hAnsi="標楷體" w:hint="eastAsia"/>
                <w:sz w:val="28"/>
                <w:szCs w:val="28"/>
              </w:rPr>
              <w:t>22</w:t>
            </w:r>
          </w:p>
        </w:tc>
        <w:tc>
          <w:tcPr>
            <w:tcW w:w="727" w:type="dxa"/>
            <w:vAlign w:val="center"/>
          </w:tcPr>
          <w:p w:rsidR="00AD6003" w:rsidRPr="00AD6003" w:rsidRDefault="00AD6003" w:rsidP="00AD6003">
            <w:pPr>
              <w:widowControl/>
              <w:spacing w:line="360" w:lineRule="exact"/>
              <w:ind w:leftChars="-40" w:left="-96" w:rightChars="-33" w:right="-79" w:firstLineChars="10" w:firstLine="28"/>
              <w:jc w:val="center"/>
              <w:rPr>
                <w:rFonts w:ascii="標楷體" w:eastAsia="標楷體" w:hAnsi="標楷體"/>
                <w:sz w:val="28"/>
                <w:szCs w:val="28"/>
              </w:rPr>
            </w:pPr>
            <w:r w:rsidRPr="00AD6003">
              <w:rPr>
                <w:rFonts w:ascii="標楷體" w:eastAsia="標楷體" w:hAnsi="標楷體" w:hint="eastAsia"/>
                <w:sz w:val="28"/>
                <w:szCs w:val="28"/>
              </w:rPr>
              <w:t>520</w:t>
            </w:r>
          </w:p>
        </w:tc>
        <w:tc>
          <w:tcPr>
            <w:tcW w:w="726" w:type="dxa"/>
            <w:vAlign w:val="center"/>
          </w:tcPr>
          <w:p w:rsidR="00AD6003" w:rsidRPr="00AD6003" w:rsidRDefault="00AD6003" w:rsidP="00AD6003">
            <w:pPr>
              <w:widowControl/>
              <w:spacing w:line="360" w:lineRule="exact"/>
              <w:ind w:leftChars="-40" w:left="-96" w:rightChars="-33" w:right="-79" w:firstLineChars="10" w:firstLine="28"/>
              <w:jc w:val="center"/>
              <w:rPr>
                <w:rFonts w:ascii="標楷體" w:eastAsia="標楷體" w:hAnsi="標楷體"/>
                <w:sz w:val="28"/>
                <w:szCs w:val="28"/>
              </w:rPr>
            </w:pPr>
            <w:r w:rsidRPr="00AD6003">
              <w:rPr>
                <w:rFonts w:ascii="標楷體" w:eastAsia="標楷體" w:hAnsi="標楷體" w:hint="eastAsia"/>
                <w:sz w:val="28"/>
                <w:szCs w:val="28"/>
              </w:rPr>
              <w:t>22</w:t>
            </w:r>
          </w:p>
        </w:tc>
        <w:tc>
          <w:tcPr>
            <w:tcW w:w="727" w:type="dxa"/>
            <w:vAlign w:val="center"/>
          </w:tcPr>
          <w:p w:rsidR="00AD6003" w:rsidRPr="00AD6003" w:rsidRDefault="00AD6003" w:rsidP="00AD6003">
            <w:pPr>
              <w:widowControl/>
              <w:spacing w:line="360" w:lineRule="exact"/>
              <w:ind w:leftChars="-40" w:left="-96" w:rightChars="-33" w:right="-79" w:firstLineChars="10" w:firstLine="28"/>
              <w:jc w:val="center"/>
              <w:rPr>
                <w:rFonts w:ascii="標楷體" w:eastAsia="標楷體" w:hAnsi="標楷體"/>
                <w:sz w:val="28"/>
                <w:szCs w:val="28"/>
              </w:rPr>
            </w:pPr>
            <w:r w:rsidRPr="00AD6003">
              <w:rPr>
                <w:rFonts w:ascii="標楷體" w:eastAsia="標楷體" w:hAnsi="標楷體" w:hint="eastAsia"/>
                <w:sz w:val="28"/>
                <w:szCs w:val="28"/>
              </w:rPr>
              <w:t>520</w:t>
            </w:r>
          </w:p>
        </w:tc>
      </w:tr>
      <w:tr w:rsidR="00AD6003" w:rsidRPr="00AD6003" w:rsidTr="0085426F">
        <w:tc>
          <w:tcPr>
            <w:tcW w:w="2126" w:type="dxa"/>
            <w:vAlign w:val="center"/>
          </w:tcPr>
          <w:p w:rsidR="00AD6003" w:rsidRPr="00AD6003" w:rsidRDefault="00AD6003" w:rsidP="00AD6003">
            <w:pPr>
              <w:widowControl/>
              <w:spacing w:line="360" w:lineRule="exact"/>
              <w:rPr>
                <w:rFonts w:ascii="標楷體" w:eastAsia="標楷體" w:hAnsi="標楷體"/>
                <w:sz w:val="28"/>
                <w:szCs w:val="28"/>
              </w:rPr>
            </w:pPr>
            <w:r w:rsidRPr="00AD6003">
              <w:rPr>
                <w:rFonts w:ascii="標楷體" w:eastAsia="標楷體" w:hAnsi="標楷體" w:hint="eastAsia"/>
                <w:sz w:val="28"/>
                <w:szCs w:val="28"/>
              </w:rPr>
              <w:t>實際值(Y)</w:t>
            </w:r>
          </w:p>
        </w:tc>
        <w:tc>
          <w:tcPr>
            <w:tcW w:w="778" w:type="dxa"/>
            <w:vAlign w:val="center"/>
          </w:tcPr>
          <w:p w:rsidR="00AD6003" w:rsidRPr="00AD6003" w:rsidRDefault="00AD6003" w:rsidP="00AD6003">
            <w:pPr>
              <w:widowControl/>
              <w:spacing w:line="360" w:lineRule="exact"/>
              <w:ind w:leftChars="-40" w:left="-96" w:rightChars="-33" w:right="-79" w:firstLineChars="10" w:firstLine="28"/>
              <w:jc w:val="center"/>
              <w:rPr>
                <w:rFonts w:ascii="標楷體" w:eastAsia="標楷體" w:hAnsi="標楷體"/>
                <w:b/>
                <w:sz w:val="28"/>
                <w:szCs w:val="28"/>
              </w:rPr>
            </w:pPr>
            <w:r w:rsidRPr="00AD6003">
              <w:rPr>
                <w:rFonts w:ascii="標楷體" w:eastAsia="標楷體" w:hAnsi="標楷體" w:hint="eastAsia"/>
                <w:b/>
                <w:sz w:val="28"/>
                <w:szCs w:val="28"/>
              </w:rPr>
              <w:t>21</w:t>
            </w:r>
          </w:p>
        </w:tc>
        <w:tc>
          <w:tcPr>
            <w:tcW w:w="1058" w:type="dxa"/>
            <w:vAlign w:val="center"/>
          </w:tcPr>
          <w:p w:rsidR="00AD6003" w:rsidRPr="00AD6003" w:rsidRDefault="00AD6003" w:rsidP="00AD6003">
            <w:pPr>
              <w:widowControl/>
              <w:spacing w:line="360" w:lineRule="exact"/>
              <w:ind w:leftChars="-40" w:left="-96" w:rightChars="-33" w:right="-79" w:firstLineChars="10" w:firstLine="28"/>
              <w:jc w:val="center"/>
              <w:rPr>
                <w:rFonts w:ascii="標楷體" w:eastAsia="標楷體" w:hAnsi="標楷體"/>
                <w:b/>
                <w:sz w:val="28"/>
                <w:szCs w:val="28"/>
              </w:rPr>
            </w:pPr>
            <w:r w:rsidRPr="00AD6003">
              <w:rPr>
                <w:rFonts w:ascii="標楷體" w:eastAsia="標楷體" w:hAnsi="標楷體" w:hint="eastAsia"/>
                <w:b/>
                <w:sz w:val="28"/>
                <w:szCs w:val="28"/>
              </w:rPr>
              <w:t>1807</w:t>
            </w:r>
          </w:p>
        </w:tc>
        <w:tc>
          <w:tcPr>
            <w:tcW w:w="726" w:type="dxa"/>
            <w:vAlign w:val="center"/>
          </w:tcPr>
          <w:p w:rsidR="00AD6003" w:rsidRPr="00AD6003" w:rsidRDefault="00AD6003" w:rsidP="00AD6003">
            <w:pPr>
              <w:widowControl/>
              <w:spacing w:line="360" w:lineRule="exact"/>
              <w:jc w:val="center"/>
              <w:rPr>
                <w:rFonts w:ascii="標楷體" w:eastAsia="標楷體" w:hAnsi="標楷體"/>
                <w:sz w:val="28"/>
                <w:szCs w:val="28"/>
              </w:rPr>
            </w:pPr>
          </w:p>
        </w:tc>
        <w:tc>
          <w:tcPr>
            <w:tcW w:w="727" w:type="dxa"/>
            <w:vAlign w:val="center"/>
          </w:tcPr>
          <w:p w:rsidR="00AD6003" w:rsidRPr="00AD6003" w:rsidRDefault="00AD6003" w:rsidP="00AD6003">
            <w:pPr>
              <w:widowControl/>
              <w:spacing w:line="360" w:lineRule="exact"/>
              <w:jc w:val="center"/>
              <w:rPr>
                <w:rFonts w:ascii="標楷體" w:eastAsia="標楷體" w:hAnsi="標楷體"/>
                <w:sz w:val="28"/>
                <w:szCs w:val="28"/>
              </w:rPr>
            </w:pPr>
          </w:p>
        </w:tc>
        <w:tc>
          <w:tcPr>
            <w:tcW w:w="726" w:type="dxa"/>
            <w:vAlign w:val="center"/>
          </w:tcPr>
          <w:p w:rsidR="00AD6003" w:rsidRPr="00AD6003" w:rsidRDefault="00AD6003" w:rsidP="00AD6003">
            <w:pPr>
              <w:widowControl/>
              <w:spacing w:line="360" w:lineRule="exact"/>
              <w:jc w:val="center"/>
              <w:rPr>
                <w:rFonts w:ascii="標楷體" w:eastAsia="標楷體" w:hAnsi="標楷體"/>
                <w:sz w:val="28"/>
                <w:szCs w:val="28"/>
              </w:rPr>
            </w:pPr>
          </w:p>
        </w:tc>
        <w:tc>
          <w:tcPr>
            <w:tcW w:w="727" w:type="dxa"/>
            <w:vAlign w:val="center"/>
          </w:tcPr>
          <w:p w:rsidR="00AD6003" w:rsidRPr="00AD6003" w:rsidRDefault="00AD6003" w:rsidP="00AD6003">
            <w:pPr>
              <w:widowControl/>
              <w:spacing w:line="360" w:lineRule="exact"/>
              <w:jc w:val="center"/>
              <w:rPr>
                <w:rFonts w:ascii="標楷體" w:eastAsia="標楷體" w:hAnsi="標楷體"/>
                <w:sz w:val="28"/>
                <w:szCs w:val="28"/>
              </w:rPr>
            </w:pPr>
          </w:p>
        </w:tc>
        <w:tc>
          <w:tcPr>
            <w:tcW w:w="726" w:type="dxa"/>
            <w:vAlign w:val="center"/>
          </w:tcPr>
          <w:p w:rsidR="00AD6003" w:rsidRPr="00AD6003" w:rsidRDefault="00AD6003" w:rsidP="00AD6003">
            <w:pPr>
              <w:widowControl/>
              <w:spacing w:line="360" w:lineRule="exact"/>
              <w:jc w:val="center"/>
              <w:rPr>
                <w:rFonts w:ascii="標楷體" w:eastAsia="標楷體" w:hAnsi="標楷體"/>
                <w:sz w:val="28"/>
                <w:szCs w:val="28"/>
              </w:rPr>
            </w:pPr>
          </w:p>
        </w:tc>
        <w:tc>
          <w:tcPr>
            <w:tcW w:w="727" w:type="dxa"/>
            <w:vAlign w:val="center"/>
          </w:tcPr>
          <w:p w:rsidR="00AD6003" w:rsidRPr="00AD6003" w:rsidRDefault="00AD6003" w:rsidP="00AD6003">
            <w:pPr>
              <w:widowControl/>
              <w:spacing w:line="360" w:lineRule="exact"/>
              <w:jc w:val="center"/>
              <w:rPr>
                <w:rFonts w:ascii="標楷體" w:eastAsia="標楷體" w:hAnsi="標楷體"/>
                <w:sz w:val="28"/>
                <w:szCs w:val="28"/>
              </w:rPr>
            </w:pPr>
          </w:p>
        </w:tc>
      </w:tr>
      <w:tr w:rsidR="00AD6003" w:rsidRPr="00AD6003" w:rsidTr="0085426F">
        <w:trPr>
          <w:trHeight w:val="690"/>
        </w:trPr>
        <w:tc>
          <w:tcPr>
            <w:tcW w:w="2126" w:type="dxa"/>
            <w:vAlign w:val="center"/>
          </w:tcPr>
          <w:p w:rsidR="00AD6003" w:rsidRPr="00AD6003" w:rsidRDefault="00AD6003" w:rsidP="00AD6003">
            <w:pPr>
              <w:widowControl/>
              <w:spacing w:line="360" w:lineRule="exact"/>
              <w:rPr>
                <w:rFonts w:ascii="標楷體" w:eastAsia="標楷體" w:hAnsi="標楷體"/>
                <w:sz w:val="28"/>
                <w:szCs w:val="28"/>
              </w:rPr>
            </w:pPr>
            <w:r w:rsidRPr="00AD6003">
              <w:rPr>
                <w:rFonts w:ascii="標楷體" w:eastAsia="標楷體" w:hAnsi="標楷體" w:hint="eastAsia"/>
                <w:sz w:val="28"/>
                <w:szCs w:val="28"/>
              </w:rPr>
              <w:t>達成度(Y/X)</w:t>
            </w:r>
          </w:p>
        </w:tc>
        <w:tc>
          <w:tcPr>
            <w:tcW w:w="778" w:type="dxa"/>
            <w:vAlign w:val="center"/>
          </w:tcPr>
          <w:p w:rsidR="00AD6003" w:rsidRPr="00AD6003" w:rsidRDefault="00AD6003" w:rsidP="00AD6003">
            <w:pPr>
              <w:widowControl/>
              <w:spacing w:line="360" w:lineRule="exact"/>
              <w:jc w:val="right"/>
              <w:rPr>
                <w:rFonts w:ascii="標楷體" w:eastAsia="標楷體" w:hAnsi="標楷體"/>
                <w:b/>
                <w:sz w:val="28"/>
                <w:szCs w:val="28"/>
              </w:rPr>
            </w:pPr>
            <w:r w:rsidRPr="00AD6003">
              <w:rPr>
                <w:rFonts w:ascii="標楷體" w:eastAsia="標楷體" w:hAnsi="標楷體" w:hint="eastAsia"/>
                <w:b/>
                <w:sz w:val="28"/>
                <w:szCs w:val="28"/>
              </w:rPr>
              <w:t>100%</w:t>
            </w:r>
          </w:p>
        </w:tc>
        <w:tc>
          <w:tcPr>
            <w:tcW w:w="1058" w:type="dxa"/>
            <w:vAlign w:val="center"/>
          </w:tcPr>
          <w:p w:rsidR="00AD6003" w:rsidRPr="00AD6003" w:rsidRDefault="00AD6003" w:rsidP="00AD6003">
            <w:pPr>
              <w:widowControl/>
              <w:spacing w:line="360" w:lineRule="exact"/>
              <w:jc w:val="right"/>
              <w:rPr>
                <w:rFonts w:ascii="標楷體" w:eastAsia="標楷體" w:hAnsi="標楷體"/>
                <w:b/>
                <w:sz w:val="28"/>
                <w:szCs w:val="28"/>
              </w:rPr>
            </w:pPr>
            <w:r w:rsidRPr="00AD6003">
              <w:rPr>
                <w:rFonts w:ascii="標楷體" w:eastAsia="標楷體" w:hAnsi="標楷體" w:hint="eastAsia"/>
                <w:b/>
                <w:sz w:val="28"/>
                <w:szCs w:val="28"/>
              </w:rPr>
              <w:t>361.4%</w:t>
            </w:r>
          </w:p>
        </w:tc>
        <w:tc>
          <w:tcPr>
            <w:tcW w:w="726" w:type="dxa"/>
            <w:vAlign w:val="center"/>
          </w:tcPr>
          <w:p w:rsidR="00AD6003" w:rsidRPr="00AD6003" w:rsidRDefault="00AD6003" w:rsidP="00AD6003">
            <w:pPr>
              <w:widowControl/>
              <w:spacing w:line="360" w:lineRule="exact"/>
              <w:jc w:val="center"/>
              <w:rPr>
                <w:rFonts w:ascii="標楷體" w:eastAsia="標楷體" w:hAnsi="標楷體"/>
                <w:sz w:val="28"/>
                <w:szCs w:val="28"/>
              </w:rPr>
            </w:pPr>
          </w:p>
        </w:tc>
        <w:tc>
          <w:tcPr>
            <w:tcW w:w="727" w:type="dxa"/>
            <w:vAlign w:val="center"/>
          </w:tcPr>
          <w:p w:rsidR="00AD6003" w:rsidRPr="00AD6003" w:rsidRDefault="00AD6003" w:rsidP="00AD6003">
            <w:pPr>
              <w:widowControl/>
              <w:spacing w:line="360" w:lineRule="exact"/>
              <w:jc w:val="center"/>
              <w:rPr>
                <w:rFonts w:ascii="標楷體" w:eastAsia="標楷體" w:hAnsi="標楷體"/>
                <w:sz w:val="28"/>
                <w:szCs w:val="28"/>
              </w:rPr>
            </w:pPr>
          </w:p>
        </w:tc>
        <w:tc>
          <w:tcPr>
            <w:tcW w:w="726" w:type="dxa"/>
            <w:vAlign w:val="center"/>
          </w:tcPr>
          <w:p w:rsidR="00AD6003" w:rsidRPr="00AD6003" w:rsidRDefault="00AD6003" w:rsidP="00AD6003">
            <w:pPr>
              <w:widowControl/>
              <w:spacing w:line="360" w:lineRule="exact"/>
              <w:jc w:val="center"/>
              <w:rPr>
                <w:rFonts w:ascii="標楷體" w:eastAsia="標楷體" w:hAnsi="標楷體"/>
                <w:sz w:val="28"/>
                <w:szCs w:val="28"/>
              </w:rPr>
            </w:pPr>
          </w:p>
        </w:tc>
        <w:tc>
          <w:tcPr>
            <w:tcW w:w="727" w:type="dxa"/>
            <w:vAlign w:val="center"/>
          </w:tcPr>
          <w:p w:rsidR="00AD6003" w:rsidRPr="00AD6003" w:rsidRDefault="00AD6003" w:rsidP="00AD6003">
            <w:pPr>
              <w:widowControl/>
              <w:spacing w:line="360" w:lineRule="exact"/>
              <w:jc w:val="center"/>
              <w:rPr>
                <w:rFonts w:ascii="標楷體" w:eastAsia="標楷體" w:hAnsi="標楷體"/>
                <w:sz w:val="28"/>
                <w:szCs w:val="28"/>
              </w:rPr>
            </w:pPr>
          </w:p>
        </w:tc>
        <w:tc>
          <w:tcPr>
            <w:tcW w:w="726" w:type="dxa"/>
            <w:vAlign w:val="center"/>
          </w:tcPr>
          <w:p w:rsidR="00AD6003" w:rsidRPr="00AD6003" w:rsidRDefault="00AD6003" w:rsidP="00AD6003">
            <w:pPr>
              <w:widowControl/>
              <w:spacing w:line="360" w:lineRule="exact"/>
              <w:jc w:val="center"/>
              <w:rPr>
                <w:rFonts w:ascii="標楷體" w:eastAsia="標楷體" w:hAnsi="標楷體"/>
                <w:sz w:val="28"/>
                <w:szCs w:val="28"/>
              </w:rPr>
            </w:pPr>
          </w:p>
        </w:tc>
        <w:tc>
          <w:tcPr>
            <w:tcW w:w="727" w:type="dxa"/>
            <w:vAlign w:val="center"/>
          </w:tcPr>
          <w:p w:rsidR="00AD6003" w:rsidRPr="00AD6003" w:rsidRDefault="00AD6003" w:rsidP="00AD6003">
            <w:pPr>
              <w:widowControl/>
              <w:spacing w:line="360" w:lineRule="exact"/>
              <w:jc w:val="center"/>
              <w:rPr>
                <w:rFonts w:ascii="標楷體" w:eastAsia="標楷體" w:hAnsi="標楷體"/>
                <w:sz w:val="28"/>
                <w:szCs w:val="28"/>
              </w:rPr>
            </w:pPr>
          </w:p>
        </w:tc>
      </w:tr>
    </w:tbl>
    <w:p w:rsidR="00F246BD" w:rsidRDefault="00992A6E" w:rsidP="007D1C26">
      <w:pPr>
        <w:widowControl/>
        <w:spacing w:before="120" w:after="120" w:line="440" w:lineRule="exact"/>
        <w:ind w:leftChars="320" w:left="1230" w:hangingChars="165" w:hanging="462"/>
        <w:rPr>
          <w:rFonts w:ascii="標楷體" w:eastAsia="標楷體" w:hAnsi="標楷體"/>
          <w:sz w:val="28"/>
          <w:szCs w:val="28"/>
        </w:rPr>
      </w:pPr>
      <w:r w:rsidRPr="00857BDA">
        <w:rPr>
          <w:rFonts w:ascii="標楷體" w:eastAsia="標楷體" w:hAnsi="標楷體" w:hint="eastAsia"/>
          <w:sz w:val="28"/>
          <w:szCs w:val="28"/>
        </w:rPr>
        <w:t>2、重要辦理情形：</w:t>
      </w:r>
    </w:p>
    <w:p w:rsidR="00992A6E" w:rsidRPr="00857BDA" w:rsidRDefault="00F246BD" w:rsidP="00923A3A">
      <w:pPr>
        <w:widowControl/>
        <w:tabs>
          <w:tab w:val="left" w:pos="426"/>
        </w:tabs>
        <w:spacing w:before="120" w:after="120" w:line="440" w:lineRule="exact"/>
        <w:ind w:leftChars="320" w:left="1230" w:hangingChars="165" w:hanging="462"/>
        <w:rPr>
          <w:rFonts w:ascii="標楷體" w:eastAsia="標楷體" w:hAnsi="標楷體"/>
          <w:sz w:val="28"/>
          <w:szCs w:val="28"/>
        </w:rPr>
      </w:pPr>
      <w:r>
        <w:rPr>
          <w:rFonts w:ascii="標楷體" w:eastAsia="標楷體" w:hAnsi="標楷體" w:hint="eastAsia"/>
          <w:sz w:val="28"/>
          <w:szCs w:val="28"/>
        </w:rPr>
        <w:t xml:space="preserve">   </w:t>
      </w:r>
      <w:r w:rsidR="007D1C26" w:rsidRPr="007D1C26">
        <w:rPr>
          <w:rFonts w:ascii="標楷體" w:eastAsia="標楷體" w:hAnsi="標楷體" w:hint="eastAsia"/>
          <w:sz w:val="28"/>
          <w:szCs w:val="28"/>
        </w:rPr>
        <w:t>本部積極鼓勵所屬偵辦性別暴力案件之檢察官、檢察事務官及書記官參與性別主流化之相關課程，103年度</w:t>
      </w:r>
      <w:r w:rsidR="00AB174D">
        <w:rPr>
          <w:rFonts w:ascii="標楷體" w:eastAsia="標楷體" w:hAnsi="標楷體" w:hint="eastAsia"/>
          <w:sz w:val="28"/>
          <w:szCs w:val="28"/>
        </w:rPr>
        <w:t>本部</w:t>
      </w:r>
      <w:r w:rsidR="007D1C26" w:rsidRPr="007D1C26">
        <w:rPr>
          <w:rFonts w:ascii="標楷體" w:eastAsia="標楷體" w:hAnsi="標楷體" w:hint="eastAsia"/>
          <w:sz w:val="28"/>
          <w:szCs w:val="28"/>
        </w:rPr>
        <w:t>所屬21個地方法院檢察署均已執行，梯次目標達成率</w:t>
      </w:r>
      <w:r w:rsidR="00C774DF">
        <w:rPr>
          <w:rFonts w:ascii="標楷體" w:eastAsia="標楷體" w:hAnsi="標楷體" w:hint="eastAsia"/>
          <w:sz w:val="28"/>
          <w:szCs w:val="28"/>
        </w:rPr>
        <w:t>為</w:t>
      </w:r>
      <w:r w:rsidR="007D1C26" w:rsidRPr="007D1C26">
        <w:rPr>
          <w:rFonts w:ascii="標楷體" w:eastAsia="標楷體" w:hAnsi="標楷體" w:hint="eastAsia"/>
          <w:sz w:val="28"/>
          <w:szCs w:val="28"/>
        </w:rPr>
        <w:t>100%；參訓人次部分，檢察官計572人次、檢察事務官計320人次、書記官計915人次，共計1807人次，達成率達361.4%。參訓人次中，參訓男性計802人次，參訓女性計1005人次，男女比率各佔總參訓人次之44.38%與55.62%，主要差異原因係書記官之參訓人員，女性多於男性計273人次所致。各地方法院檢察署藉由辦理性別主流化之相關課程，將性別平等意識導入上開專責人員之專業知識與調查知能中，達成辦理性別暴力案件時更具性別平等意識之具體目標。</w:t>
      </w:r>
    </w:p>
    <w:p w:rsidR="00F246BD" w:rsidRDefault="00992A6E" w:rsidP="00992A6E">
      <w:pPr>
        <w:widowControl/>
        <w:spacing w:before="120" w:after="120" w:line="440" w:lineRule="exact"/>
        <w:ind w:leftChars="320" w:left="1230" w:hangingChars="165" w:hanging="462"/>
        <w:rPr>
          <w:rFonts w:ascii="標楷體" w:eastAsia="標楷體" w:hAnsi="標楷體"/>
          <w:sz w:val="28"/>
          <w:szCs w:val="28"/>
        </w:rPr>
      </w:pPr>
      <w:r w:rsidRPr="00857BDA">
        <w:rPr>
          <w:rFonts w:ascii="標楷體" w:eastAsia="標楷體" w:hAnsi="標楷體" w:hint="eastAsia"/>
          <w:sz w:val="28"/>
          <w:szCs w:val="28"/>
        </w:rPr>
        <w:t>3、檢討及策進作為：</w:t>
      </w:r>
    </w:p>
    <w:p w:rsidR="00992A6E" w:rsidRPr="00857BDA" w:rsidRDefault="00F246BD" w:rsidP="00992A6E">
      <w:pPr>
        <w:widowControl/>
        <w:spacing w:before="120" w:after="120" w:line="440" w:lineRule="exact"/>
        <w:ind w:leftChars="320" w:left="1230" w:hangingChars="165" w:hanging="462"/>
        <w:rPr>
          <w:rFonts w:ascii="標楷體" w:eastAsia="標楷體" w:hAnsi="標楷體"/>
          <w:sz w:val="28"/>
          <w:szCs w:val="28"/>
        </w:rPr>
      </w:pPr>
      <w:r>
        <w:rPr>
          <w:rFonts w:ascii="標楷體" w:eastAsia="標楷體" w:hAnsi="標楷體" w:hint="eastAsia"/>
          <w:sz w:val="28"/>
          <w:szCs w:val="28"/>
        </w:rPr>
        <w:t xml:space="preserve">   </w:t>
      </w:r>
      <w:r w:rsidR="007D1C26">
        <w:rPr>
          <w:rFonts w:ascii="標楷體" w:eastAsia="標楷體" w:hAnsi="標楷體" w:hint="eastAsia"/>
          <w:sz w:val="28"/>
          <w:szCs w:val="28"/>
        </w:rPr>
        <w:t>無</w:t>
      </w:r>
      <w:r w:rsidR="00C33D46">
        <w:rPr>
          <w:rFonts w:ascii="標楷體" w:eastAsia="標楷體" w:hAnsi="標楷體" w:hint="eastAsia"/>
          <w:sz w:val="28"/>
          <w:szCs w:val="28"/>
        </w:rPr>
        <w:t>。</w:t>
      </w:r>
    </w:p>
    <w:p w:rsidR="00992A6E" w:rsidRPr="00857BDA" w:rsidRDefault="00992A6E" w:rsidP="00992A6E">
      <w:pPr>
        <w:pStyle w:val="a3"/>
        <w:widowControl/>
        <w:spacing w:before="120" w:after="120" w:line="440" w:lineRule="exact"/>
        <w:ind w:leftChars="-1" w:left="-2" w:firstLineChars="121" w:firstLine="339"/>
        <w:rPr>
          <w:rFonts w:ascii="標楷體" w:eastAsia="標楷體" w:hAnsi="標楷體"/>
          <w:b/>
          <w:sz w:val="28"/>
          <w:szCs w:val="28"/>
        </w:rPr>
      </w:pPr>
      <w:r w:rsidRPr="00857BDA">
        <w:rPr>
          <w:rFonts w:ascii="標楷體" w:eastAsia="標楷體" w:hAnsi="標楷體" w:hint="eastAsia"/>
          <w:b/>
          <w:sz w:val="28"/>
          <w:szCs w:val="28"/>
        </w:rPr>
        <w:t>（二）關鍵績效指標2：</w:t>
      </w:r>
      <w:r w:rsidR="001625A7">
        <w:rPr>
          <w:rFonts w:ascii="標楷體" w:eastAsia="標楷體" w:hAnsi="標楷體" w:hint="eastAsia"/>
          <w:b/>
          <w:sz w:val="28"/>
          <w:szCs w:val="28"/>
        </w:rPr>
        <w:t>落實性侵害加害人社區監控與處遇制度</w:t>
      </w:r>
      <w:r w:rsidR="001625A7" w:rsidRPr="00857BDA">
        <w:rPr>
          <w:rFonts w:ascii="標楷體" w:eastAsia="標楷體" w:hAnsi="標楷體"/>
          <w:b/>
          <w:sz w:val="28"/>
          <w:szCs w:val="28"/>
        </w:rPr>
        <w:t xml:space="preserve"> </w:t>
      </w:r>
    </w:p>
    <w:p w:rsidR="00992A6E" w:rsidRPr="00857BDA" w:rsidRDefault="00992A6E" w:rsidP="00992A6E">
      <w:pPr>
        <w:widowControl/>
        <w:spacing w:before="120" w:after="120" w:line="440" w:lineRule="exact"/>
        <w:ind w:leftChars="321" w:left="1529" w:hangingChars="271" w:hanging="759"/>
        <w:rPr>
          <w:rFonts w:ascii="標楷體" w:eastAsia="標楷體" w:hAnsi="標楷體"/>
          <w:sz w:val="28"/>
          <w:szCs w:val="28"/>
        </w:rPr>
      </w:pPr>
      <w:r w:rsidRPr="00857BDA">
        <w:rPr>
          <w:rFonts w:ascii="標楷體" w:eastAsia="標楷體" w:hAnsi="標楷體" w:hint="eastAsia"/>
          <w:sz w:val="28"/>
          <w:szCs w:val="28"/>
        </w:rPr>
        <w:t>1、目標達成情形</w:t>
      </w:r>
      <w:r w:rsidR="00AD53AC">
        <w:rPr>
          <w:rFonts w:ascii="標楷體" w:eastAsia="標楷體" w:hAnsi="標楷體" w:hint="eastAsia"/>
          <w:sz w:val="28"/>
          <w:szCs w:val="28"/>
        </w:rPr>
        <w:t>：</w:t>
      </w:r>
    </w:p>
    <w:tbl>
      <w:tblPr>
        <w:tblStyle w:val="a4"/>
        <w:tblW w:w="0" w:type="auto"/>
        <w:tblInd w:w="1384" w:type="dxa"/>
        <w:tblLook w:val="04A0" w:firstRow="1" w:lastRow="0" w:firstColumn="1" w:lastColumn="0" w:noHBand="0" w:noVBand="1"/>
      </w:tblPr>
      <w:tblGrid>
        <w:gridCol w:w="1985"/>
        <w:gridCol w:w="1453"/>
        <w:gridCol w:w="1453"/>
        <w:gridCol w:w="1453"/>
        <w:gridCol w:w="1453"/>
      </w:tblGrid>
      <w:tr w:rsidR="00992A6E" w:rsidRPr="00857BDA" w:rsidTr="0047510B">
        <w:tc>
          <w:tcPr>
            <w:tcW w:w="1985" w:type="dxa"/>
            <w:tcBorders>
              <w:tl2br w:val="single" w:sz="4" w:space="0" w:color="auto"/>
            </w:tcBorders>
            <w:vAlign w:val="bottom"/>
          </w:tcPr>
          <w:p w:rsidR="00992A6E" w:rsidRPr="00857BDA" w:rsidRDefault="00992A6E" w:rsidP="0047510B">
            <w:pPr>
              <w:pStyle w:val="a3"/>
              <w:widowControl/>
              <w:spacing w:line="280" w:lineRule="exact"/>
              <w:ind w:leftChars="0" w:left="0"/>
              <w:jc w:val="right"/>
              <w:rPr>
                <w:rFonts w:ascii="標楷體" w:eastAsia="標楷體" w:hAnsi="標楷體"/>
                <w:sz w:val="28"/>
                <w:szCs w:val="28"/>
              </w:rPr>
            </w:pPr>
            <w:r w:rsidRPr="00857BDA">
              <w:rPr>
                <w:rFonts w:ascii="標楷體" w:eastAsia="標楷體" w:hAnsi="標楷體" w:hint="eastAsia"/>
                <w:sz w:val="28"/>
                <w:szCs w:val="28"/>
              </w:rPr>
              <w:t>年度</w:t>
            </w:r>
          </w:p>
          <w:p w:rsidR="00992A6E" w:rsidRPr="00857BDA" w:rsidRDefault="00992A6E" w:rsidP="0047510B">
            <w:pPr>
              <w:pStyle w:val="a3"/>
              <w:widowControl/>
              <w:spacing w:line="280" w:lineRule="exact"/>
              <w:ind w:leftChars="0" w:left="0"/>
              <w:rPr>
                <w:rFonts w:ascii="標楷體" w:eastAsia="標楷體" w:hAnsi="標楷體"/>
                <w:sz w:val="28"/>
                <w:szCs w:val="28"/>
              </w:rPr>
            </w:pPr>
            <w:r w:rsidRPr="00857BDA">
              <w:rPr>
                <w:rFonts w:ascii="標楷體" w:eastAsia="標楷體" w:hAnsi="標楷體" w:hint="eastAsia"/>
                <w:sz w:val="28"/>
                <w:szCs w:val="28"/>
              </w:rPr>
              <w:t>項目</w:t>
            </w:r>
          </w:p>
        </w:tc>
        <w:tc>
          <w:tcPr>
            <w:tcW w:w="1453" w:type="dxa"/>
            <w:vAlign w:val="center"/>
          </w:tcPr>
          <w:p w:rsidR="00992A6E" w:rsidRPr="00857BDA" w:rsidRDefault="00992A6E" w:rsidP="00AD1623">
            <w:pPr>
              <w:pStyle w:val="a3"/>
              <w:widowControl/>
              <w:spacing w:line="280" w:lineRule="exact"/>
              <w:ind w:leftChars="0" w:left="0"/>
              <w:jc w:val="center"/>
              <w:rPr>
                <w:rFonts w:ascii="標楷體" w:eastAsia="標楷體" w:hAnsi="標楷體"/>
                <w:sz w:val="28"/>
                <w:szCs w:val="28"/>
              </w:rPr>
            </w:pPr>
            <w:r w:rsidRPr="00857BDA">
              <w:rPr>
                <w:rFonts w:ascii="標楷體" w:eastAsia="標楷體" w:hAnsi="標楷體" w:hint="eastAsia"/>
                <w:sz w:val="28"/>
                <w:szCs w:val="28"/>
              </w:rPr>
              <w:t>103年</w:t>
            </w:r>
          </w:p>
        </w:tc>
        <w:tc>
          <w:tcPr>
            <w:tcW w:w="1453" w:type="dxa"/>
            <w:vAlign w:val="center"/>
          </w:tcPr>
          <w:p w:rsidR="00992A6E" w:rsidRPr="00857BDA" w:rsidRDefault="00992A6E" w:rsidP="00AD1623">
            <w:pPr>
              <w:pStyle w:val="a3"/>
              <w:widowControl/>
              <w:spacing w:line="280" w:lineRule="exact"/>
              <w:ind w:leftChars="0" w:left="0"/>
              <w:jc w:val="center"/>
              <w:rPr>
                <w:rFonts w:ascii="標楷體" w:eastAsia="標楷體" w:hAnsi="標楷體"/>
                <w:sz w:val="28"/>
                <w:szCs w:val="28"/>
              </w:rPr>
            </w:pPr>
            <w:r w:rsidRPr="00857BDA">
              <w:rPr>
                <w:rFonts w:ascii="標楷體" w:eastAsia="標楷體" w:hAnsi="標楷體" w:hint="eastAsia"/>
                <w:sz w:val="28"/>
                <w:szCs w:val="28"/>
              </w:rPr>
              <w:t>104年</w:t>
            </w:r>
          </w:p>
        </w:tc>
        <w:tc>
          <w:tcPr>
            <w:tcW w:w="1453" w:type="dxa"/>
            <w:vAlign w:val="center"/>
          </w:tcPr>
          <w:p w:rsidR="00992A6E" w:rsidRPr="00857BDA" w:rsidRDefault="00992A6E" w:rsidP="00AD1623">
            <w:pPr>
              <w:pStyle w:val="a3"/>
              <w:widowControl/>
              <w:spacing w:line="280" w:lineRule="exact"/>
              <w:ind w:leftChars="0" w:left="0"/>
              <w:jc w:val="center"/>
              <w:rPr>
                <w:rFonts w:ascii="標楷體" w:eastAsia="標楷體" w:hAnsi="標楷體"/>
                <w:sz w:val="28"/>
                <w:szCs w:val="28"/>
              </w:rPr>
            </w:pPr>
            <w:r w:rsidRPr="00857BDA">
              <w:rPr>
                <w:rFonts w:ascii="標楷體" w:eastAsia="標楷體" w:hAnsi="標楷體" w:hint="eastAsia"/>
                <w:sz w:val="28"/>
                <w:szCs w:val="28"/>
              </w:rPr>
              <w:t>105年</w:t>
            </w:r>
          </w:p>
        </w:tc>
        <w:tc>
          <w:tcPr>
            <w:tcW w:w="1453" w:type="dxa"/>
            <w:vAlign w:val="center"/>
          </w:tcPr>
          <w:p w:rsidR="00992A6E" w:rsidRPr="00857BDA" w:rsidRDefault="00992A6E" w:rsidP="00AD1623">
            <w:pPr>
              <w:pStyle w:val="a3"/>
              <w:widowControl/>
              <w:spacing w:line="280" w:lineRule="exact"/>
              <w:ind w:leftChars="0" w:left="0"/>
              <w:jc w:val="center"/>
              <w:rPr>
                <w:rFonts w:ascii="標楷體" w:eastAsia="標楷體" w:hAnsi="標楷體"/>
                <w:sz w:val="28"/>
                <w:szCs w:val="28"/>
              </w:rPr>
            </w:pPr>
            <w:r w:rsidRPr="00857BDA">
              <w:rPr>
                <w:rFonts w:ascii="標楷體" w:eastAsia="標楷體" w:hAnsi="標楷體" w:hint="eastAsia"/>
                <w:sz w:val="28"/>
                <w:szCs w:val="28"/>
              </w:rPr>
              <w:t>106年</w:t>
            </w:r>
          </w:p>
        </w:tc>
      </w:tr>
      <w:tr w:rsidR="00992A6E" w:rsidRPr="00857BDA" w:rsidTr="0047510B">
        <w:tc>
          <w:tcPr>
            <w:tcW w:w="1985" w:type="dxa"/>
            <w:vAlign w:val="center"/>
          </w:tcPr>
          <w:p w:rsidR="00992A6E" w:rsidRPr="00857BDA" w:rsidRDefault="00992A6E" w:rsidP="0047510B">
            <w:pPr>
              <w:pStyle w:val="a3"/>
              <w:widowControl/>
              <w:spacing w:line="360" w:lineRule="exact"/>
              <w:ind w:leftChars="0" w:left="0"/>
              <w:rPr>
                <w:rFonts w:ascii="標楷體" w:eastAsia="標楷體" w:hAnsi="標楷體"/>
                <w:sz w:val="28"/>
                <w:szCs w:val="28"/>
              </w:rPr>
            </w:pPr>
            <w:r w:rsidRPr="00857BDA">
              <w:rPr>
                <w:rFonts w:ascii="標楷體" w:eastAsia="標楷體" w:hAnsi="標楷體" w:hint="eastAsia"/>
                <w:sz w:val="28"/>
                <w:szCs w:val="28"/>
              </w:rPr>
              <w:t>衡量標準</w:t>
            </w:r>
          </w:p>
        </w:tc>
        <w:tc>
          <w:tcPr>
            <w:tcW w:w="5812" w:type="dxa"/>
            <w:gridSpan w:val="4"/>
            <w:vAlign w:val="center"/>
          </w:tcPr>
          <w:p w:rsidR="00992A6E" w:rsidRPr="003E16D7" w:rsidRDefault="002153B1" w:rsidP="0047510B">
            <w:pPr>
              <w:pStyle w:val="a3"/>
              <w:widowControl/>
              <w:spacing w:line="360" w:lineRule="exact"/>
              <w:ind w:leftChars="0" w:left="0"/>
              <w:rPr>
                <w:rFonts w:ascii="標楷體" w:eastAsia="標楷體" w:hAnsi="標楷體"/>
                <w:sz w:val="28"/>
                <w:szCs w:val="28"/>
              </w:rPr>
            </w:pPr>
            <w:r>
              <w:rPr>
                <w:rFonts w:ascii="標楷體" w:eastAsia="標楷體" w:hAnsi="標楷體" w:hint="eastAsia"/>
                <w:sz w:val="28"/>
                <w:szCs w:val="28"/>
              </w:rPr>
              <w:t>本部所屬各檢察機關整合社區防治網絡定期召開「社區監督輔導小組會議」之情形(每年召開場次)</w:t>
            </w:r>
          </w:p>
        </w:tc>
      </w:tr>
      <w:tr w:rsidR="00992A6E" w:rsidRPr="00857BDA" w:rsidTr="00115FF1">
        <w:trPr>
          <w:trHeight w:val="171"/>
        </w:trPr>
        <w:tc>
          <w:tcPr>
            <w:tcW w:w="1985" w:type="dxa"/>
            <w:vAlign w:val="center"/>
          </w:tcPr>
          <w:p w:rsidR="00992A6E" w:rsidRPr="00857BDA" w:rsidRDefault="00992A6E" w:rsidP="0047510B">
            <w:pPr>
              <w:pStyle w:val="a3"/>
              <w:widowControl/>
              <w:spacing w:line="360" w:lineRule="exact"/>
              <w:ind w:leftChars="0" w:left="0"/>
              <w:rPr>
                <w:rFonts w:ascii="標楷體" w:eastAsia="標楷體" w:hAnsi="標楷體"/>
                <w:sz w:val="28"/>
                <w:szCs w:val="28"/>
              </w:rPr>
            </w:pPr>
            <w:r w:rsidRPr="00857BDA">
              <w:rPr>
                <w:rFonts w:ascii="標楷體" w:eastAsia="標楷體" w:hAnsi="標楷體" w:hint="eastAsia"/>
                <w:sz w:val="28"/>
                <w:szCs w:val="28"/>
              </w:rPr>
              <w:t>目標值(X)</w:t>
            </w:r>
          </w:p>
        </w:tc>
        <w:tc>
          <w:tcPr>
            <w:tcW w:w="1453" w:type="dxa"/>
            <w:vAlign w:val="center"/>
          </w:tcPr>
          <w:p w:rsidR="00992A6E" w:rsidRPr="00857BDA" w:rsidRDefault="00115FF1" w:rsidP="00115FF1">
            <w:pPr>
              <w:pStyle w:val="a3"/>
              <w:widowControl/>
              <w:spacing w:line="360" w:lineRule="exact"/>
              <w:ind w:leftChars="-40" w:left="-96" w:rightChars="-33" w:right="-79" w:firstLineChars="10" w:firstLine="28"/>
              <w:jc w:val="center"/>
              <w:rPr>
                <w:rFonts w:ascii="標楷體" w:eastAsia="標楷體" w:hAnsi="標楷體"/>
                <w:b/>
                <w:sz w:val="28"/>
                <w:szCs w:val="28"/>
              </w:rPr>
            </w:pPr>
            <w:r>
              <w:rPr>
                <w:rFonts w:ascii="標楷體" w:eastAsia="標楷體" w:hAnsi="標楷體" w:hint="eastAsia"/>
                <w:b/>
                <w:sz w:val="28"/>
                <w:szCs w:val="28"/>
              </w:rPr>
              <w:t>80</w:t>
            </w:r>
          </w:p>
        </w:tc>
        <w:tc>
          <w:tcPr>
            <w:tcW w:w="1453" w:type="dxa"/>
            <w:vAlign w:val="center"/>
          </w:tcPr>
          <w:p w:rsidR="00992A6E" w:rsidRPr="00115FF1" w:rsidRDefault="00115FF1" w:rsidP="00115FF1">
            <w:pPr>
              <w:pStyle w:val="a3"/>
              <w:widowControl/>
              <w:spacing w:line="360" w:lineRule="exact"/>
              <w:ind w:leftChars="-40" w:left="-96" w:rightChars="-33" w:right="-79" w:firstLineChars="10" w:firstLine="28"/>
              <w:jc w:val="center"/>
              <w:rPr>
                <w:rFonts w:ascii="標楷體" w:eastAsia="標楷體" w:hAnsi="標楷體"/>
                <w:sz w:val="28"/>
                <w:szCs w:val="28"/>
              </w:rPr>
            </w:pPr>
            <w:r w:rsidRPr="00115FF1">
              <w:rPr>
                <w:rFonts w:ascii="標楷體" w:eastAsia="標楷體" w:hAnsi="標楷體" w:hint="eastAsia"/>
                <w:sz w:val="28"/>
                <w:szCs w:val="28"/>
              </w:rPr>
              <w:t>80</w:t>
            </w:r>
          </w:p>
        </w:tc>
        <w:tc>
          <w:tcPr>
            <w:tcW w:w="1453" w:type="dxa"/>
            <w:vAlign w:val="center"/>
          </w:tcPr>
          <w:p w:rsidR="00992A6E" w:rsidRPr="00115FF1" w:rsidRDefault="00115FF1" w:rsidP="00115FF1">
            <w:pPr>
              <w:pStyle w:val="a3"/>
              <w:widowControl/>
              <w:spacing w:line="360" w:lineRule="exact"/>
              <w:ind w:leftChars="-40" w:left="-96" w:rightChars="-33" w:right="-79" w:firstLineChars="10" w:firstLine="28"/>
              <w:jc w:val="center"/>
              <w:rPr>
                <w:rFonts w:ascii="標楷體" w:eastAsia="標楷體" w:hAnsi="標楷體"/>
                <w:sz w:val="28"/>
                <w:szCs w:val="28"/>
              </w:rPr>
            </w:pPr>
            <w:r w:rsidRPr="00115FF1">
              <w:rPr>
                <w:rFonts w:ascii="標楷體" w:eastAsia="標楷體" w:hAnsi="標楷體" w:hint="eastAsia"/>
                <w:sz w:val="28"/>
                <w:szCs w:val="28"/>
              </w:rPr>
              <w:t>80</w:t>
            </w:r>
          </w:p>
        </w:tc>
        <w:tc>
          <w:tcPr>
            <w:tcW w:w="1453" w:type="dxa"/>
            <w:vAlign w:val="center"/>
          </w:tcPr>
          <w:p w:rsidR="00992A6E" w:rsidRPr="00115FF1" w:rsidRDefault="00115FF1" w:rsidP="00115FF1">
            <w:pPr>
              <w:pStyle w:val="a3"/>
              <w:widowControl/>
              <w:spacing w:line="360" w:lineRule="exact"/>
              <w:ind w:leftChars="-40" w:left="-96" w:rightChars="-33" w:right="-79" w:firstLineChars="10" w:firstLine="28"/>
              <w:jc w:val="center"/>
              <w:rPr>
                <w:rFonts w:ascii="標楷體" w:eastAsia="標楷體" w:hAnsi="標楷體"/>
                <w:sz w:val="28"/>
                <w:szCs w:val="28"/>
              </w:rPr>
            </w:pPr>
            <w:r w:rsidRPr="00115FF1">
              <w:rPr>
                <w:rFonts w:ascii="標楷體" w:eastAsia="標楷體" w:hAnsi="標楷體" w:hint="eastAsia"/>
                <w:sz w:val="28"/>
                <w:szCs w:val="28"/>
              </w:rPr>
              <w:t>80</w:t>
            </w:r>
          </w:p>
        </w:tc>
      </w:tr>
      <w:tr w:rsidR="00992A6E" w:rsidRPr="00857BDA" w:rsidTr="0047510B">
        <w:tc>
          <w:tcPr>
            <w:tcW w:w="1985" w:type="dxa"/>
            <w:vAlign w:val="center"/>
          </w:tcPr>
          <w:p w:rsidR="00992A6E" w:rsidRPr="00857BDA" w:rsidRDefault="00992A6E" w:rsidP="0047510B">
            <w:pPr>
              <w:pStyle w:val="a3"/>
              <w:widowControl/>
              <w:spacing w:line="360" w:lineRule="exact"/>
              <w:ind w:leftChars="0" w:left="0"/>
              <w:rPr>
                <w:rFonts w:ascii="標楷體" w:eastAsia="標楷體" w:hAnsi="標楷體"/>
                <w:sz w:val="28"/>
                <w:szCs w:val="28"/>
              </w:rPr>
            </w:pPr>
            <w:r w:rsidRPr="00857BDA">
              <w:rPr>
                <w:rFonts w:ascii="標楷體" w:eastAsia="標楷體" w:hAnsi="標楷體" w:hint="eastAsia"/>
                <w:sz w:val="28"/>
                <w:szCs w:val="28"/>
              </w:rPr>
              <w:t>實際值(Y)</w:t>
            </w:r>
          </w:p>
        </w:tc>
        <w:tc>
          <w:tcPr>
            <w:tcW w:w="1453" w:type="dxa"/>
            <w:vAlign w:val="center"/>
          </w:tcPr>
          <w:p w:rsidR="00992A6E" w:rsidRPr="00857BDA" w:rsidRDefault="00115FF1" w:rsidP="00115FF1">
            <w:pPr>
              <w:pStyle w:val="a3"/>
              <w:widowControl/>
              <w:spacing w:line="360" w:lineRule="exact"/>
              <w:ind w:leftChars="0" w:left="0"/>
              <w:jc w:val="center"/>
              <w:rPr>
                <w:rFonts w:ascii="標楷體" w:eastAsia="標楷體" w:hAnsi="標楷體"/>
                <w:b/>
                <w:sz w:val="28"/>
                <w:szCs w:val="28"/>
              </w:rPr>
            </w:pPr>
            <w:r>
              <w:rPr>
                <w:rFonts w:ascii="標楷體" w:eastAsia="標楷體" w:hAnsi="標楷體" w:hint="eastAsia"/>
                <w:b/>
                <w:sz w:val="28"/>
                <w:szCs w:val="28"/>
              </w:rPr>
              <w:t>78</w:t>
            </w:r>
          </w:p>
        </w:tc>
        <w:tc>
          <w:tcPr>
            <w:tcW w:w="1453" w:type="dxa"/>
            <w:vAlign w:val="center"/>
          </w:tcPr>
          <w:p w:rsidR="00992A6E" w:rsidRPr="00857BDA" w:rsidRDefault="00992A6E" w:rsidP="0047510B">
            <w:pPr>
              <w:pStyle w:val="a3"/>
              <w:widowControl/>
              <w:spacing w:line="360" w:lineRule="exact"/>
              <w:ind w:leftChars="0" w:left="0"/>
              <w:rPr>
                <w:rFonts w:ascii="標楷體" w:eastAsia="標楷體" w:hAnsi="標楷體"/>
                <w:b/>
                <w:sz w:val="28"/>
                <w:szCs w:val="28"/>
              </w:rPr>
            </w:pPr>
          </w:p>
        </w:tc>
        <w:tc>
          <w:tcPr>
            <w:tcW w:w="1453" w:type="dxa"/>
            <w:vAlign w:val="center"/>
          </w:tcPr>
          <w:p w:rsidR="00992A6E" w:rsidRPr="00857BDA" w:rsidRDefault="00992A6E" w:rsidP="0047510B">
            <w:pPr>
              <w:pStyle w:val="a3"/>
              <w:widowControl/>
              <w:spacing w:line="360" w:lineRule="exact"/>
              <w:ind w:leftChars="0" w:left="0"/>
              <w:rPr>
                <w:rFonts w:ascii="標楷體" w:eastAsia="標楷體" w:hAnsi="標楷體"/>
                <w:b/>
                <w:sz w:val="28"/>
                <w:szCs w:val="28"/>
              </w:rPr>
            </w:pPr>
          </w:p>
        </w:tc>
        <w:tc>
          <w:tcPr>
            <w:tcW w:w="1453" w:type="dxa"/>
            <w:vAlign w:val="center"/>
          </w:tcPr>
          <w:p w:rsidR="00992A6E" w:rsidRPr="00857BDA" w:rsidRDefault="00992A6E" w:rsidP="0047510B">
            <w:pPr>
              <w:pStyle w:val="a3"/>
              <w:widowControl/>
              <w:spacing w:line="360" w:lineRule="exact"/>
              <w:ind w:leftChars="0" w:left="0"/>
              <w:rPr>
                <w:rFonts w:ascii="標楷體" w:eastAsia="標楷體" w:hAnsi="標楷體"/>
                <w:b/>
                <w:sz w:val="28"/>
                <w:szCs w:val="28"/>
              </w:rPr>
            </w:pPr>
          </w:p>
        </w:tc>
      </w:tr>
      <w:tr w:rsidR="00992A6E" w:rsidRPr="00857BDA" w:rsidTr="0047510B">
        <w:trPr>
          <w:trHeight w:val="690"/>
        </w:trPr>
        <w:tc>
          <w:tcPr>
            <w:tcW w:w="1985" w:type="dxa"/>
            <w:vAlign w:val="center"/>
          </w:tcPr>
          <w:p w:rsidR="00992A6E" w:rsidRPr="00857BDA" w:rsidRDefault="00992A6E" w:rsidP="0047510B">
            <w:pPr>
              <w:pStyle w:val="a3"/>
              <w:widowControl/>
              <w:spacing w:line="360" w:lineRule="exact"/>
              <w:ind w:leftChars="0" w:left="0"/>
              <w:rPr>
                <w:rFonts w:ascii="標楷體" w:eastAsia="標楷體" w:hAnsi="標楷體"/>
                <w:sz w:val="28"/>
                <w:szCs w:val="28"/>
              </w:rPr>
            </w:pPr>
            <w:r w:rsidRPr="00857BDA">
              <w:rPr>
                <w:rFonts w:ascii="標楷體" w:eastAsia="標楷體" w:hAnsi="標楷體" w:hint="eastAsia"/>
                <w:sz w:val="28"/>
                <w:szCs w:val="28"/>
              </w:rPr>
              <w:t>達成度(Y/X)</w:t>
            </w:r>
          </w:p>
        </w:tc>
        <w:tc>
          <w:tcPr>
            <w:tcW w:w="1453" w:type="dxa"/>
            <w:vAlign w:val="center"/>
          </w:tcPr>
          <w:p w:rsidR="00992A6E" w:rsidRPr="00857BDA" w:rsidRDefault="004602F2" w:rsidP="004602F2">
            <w:pPr>
              <w:pStyle w:val="a3"/>
              <w:widowControl/>
              <w:spacing w:line="360" w:lineRule="exact"/>
              <w:ind w:leftChars="0" w:left="0"/>
              <w:jc w:val="center"/>
              <w:rPr>
                <w:rFonts w:ascii="標楷體" w:eastAsia="標楷體" w:hAnsi="標楷體"/>
                <w:b/>
                <w:sz w:val="28"/>
                <w:szCs w:val="28"/>
              </w:rPr>
            </w:pPr>
            <w:r>
              <w:rPr>
                <w:rFonts w:ascii="標楷體" w:eastAsia="標楷體" w:hAnsi="標楷體" w:hint="eastAsia"/>
                <w:b/>
                <w:sz w:val="28"/>
                <w:szCs w:val="28"/>
              </w:rPr>
              <w:t>97.5%</w:t>
            </w:r>
          </w:p>
        </w:tc>
        <w:tc>
          <w:tcPr>
            <w:tcW w:w="1453" w:type="dxa"/>
            <w:vAlign w:val="center"/>
          </w:tcPr>
          <w:p w:rsidR="00992A6E" w:rsidRPr="00857BDA" w:rsidRDefault="00992A6E" w:rsidP="0047510B">
            <w:pPr>
              <w:pStyle w:val="a3"/>
              <w:widowControl/>
              <w:spacing w:line="360" w:lineRule="exact"/>
              <w:ind w:leftChars="0" w:left="0"/>
              <w:rPr>
                <w:rFonts w:ascii="標楷體" w:eastAsia="標楷體" w:hAnsi="標楷體"/>
                <w:b/>
                <w:sz w:val="28"/>
                <w:szCs w:val="28"/>
              </w:rPr>
            </w:pPr>
          </w:p>
        </w:tc>
        <w:tc>
          <w:tcPr>
            <w:tcW w:w="1453" w:type="dxa"/>
            <w:vAlign w:val="center"/>
          </w:tcPr>
          <w:p w:rsidR="00992A6E" w:rsidRPr="00857BDA" w:rsidRDefault="00992A6E" w:rsidP="0047510B">
            <w:pPr>
              <w:pStyle w:val="a3"/>
              <w:widowControl/>
              <w:spacing w:line="360" w:lineRule="exact"/>
              <w:ind w:leftChars="0" w:left="0"/>
              <w:rPr>
                <w:rFonts w:ascii="標楷體" w:eastAsia="標楷體" w:hAnsi="標楷體"/>
                <w:b/>
                <w:sz w:val="28"/>
                <w:szCs w:val="28"/>
              </w:rPr>
            </w:pPr>
          </w:p>
        </w:tc>
        <w:tc>
          <w:tcPr>
            <w:tcW w:w="1453" w:type="dxa"/>
            <w:vAlign w:val="center"/>
          </w:tcPr>
          <w:p w:rsidR="00992A6E" w:rsidRPr="00857BDA" w:rsidRDefault="00992A6E" w:rsidP="0047510B">
            <w:pPr>
              <w:pStyle w:val="a3"/>
              <w:widowControl/>
              <w:spacing w:line="360" w:lineRule="exact"/>
              <w:ind w:leftChars="0" w:left="0"/>
              <w:rPr>
                <w:rFonts w:ascii="標楷體" w:eastAsia="標楷體" w:hAnsi="標楷體"/>
                <w:b/>
                <w:sz w:val="28"/>
                <w:szCs w:val="28"/>
              </w:rPr>
            </w:pPr>
          </w:p>
        </w:tc>
      </w:tr>
    </w:tbl>
    <w:p w:rsidR="000F2D96" w:rsidRDefault="00992A6E" w:rsidP="00992A6E">
      <w:pPr>
        <w:widowControl/>
        <w:spacing w:before="120" w:after="120" w:line="440" w:lineRule="exact"/>
        <w:ind w:leftChars="320" w:left="1230" w:hangingChars="165" w:hanging="462"/>
        <w:rPr>
          <w:rFonts w:ascii="標楷體" w:eastAsia="標楷體" w:hAnsi="標楷體"/>
          <w:sz w:val="28"/>
          <w:szCs w:val="28"/>
        </w:rPr>
      </w:pPr>
      <w:r w:rsidRPr="00857BDA">
        <w:rPr>
          <w:rFonts w:ascii="標楷體" w:eastAsia="標楷體" w:hAnsi="標楷體" w:hint="eastAsia"/>
          <w:sz w:val="28"/>
          <w:szCs w:val="28"/>
        </w:rPr>
        <w:t>2、重要辦理情形：</w:t>
      </w:r>
    </w:p>
    <w:p w:rsidR="000F2D96" w:rsidRDefault="00F076D2" w:rsidP="00F92F57">
      <w:pPr>
        <w:widowControl/>
        <w:tabs>
          <w:tab w:val="left" w:pos="426"/>
        </w:tabs>
        <w:spacing w:before="120" w:after="120" w:line="440" w:lineRule="exact"/>
        <w:ind w:leftChars="511" w:left="1226" w:firstLineChars="2" w:firstLine="6"/>
        <w:rPr>
          <w:rFonts w:ascii="標楷體" w:eastAsia="標楷體" w:hAnsi="標楷體"/>
          <w:sz w:val="28"/>
          <w:szCs w:val="28"/>
        </w:rPr>
      </w:pPr>
      <w:r>
        <w:rPr>
          <w:rFonts w:ascii="標楷體" w:eastAsia="標楷體" w:hAnsi="標楷體" w:hint="eastAsia"/>
          <w:sz w:val="28"/>
          <w:szCs w:val="28"/>
        </w:rPr>
        <w:t>為有效防治</w:t>
      </w:r>
      <w:r w:rsidR="000F2D96">
        <w:rPr>
          <w:rFonts w:ascii="標楷體" w:eastAsia="標楷體" w:hAnsi="標楷體" w:hint="eastAsia"/>
          <w:sz w:val="28"/>
          <w:szCs w:val="28"/>
        </w:rPr>
        <w:t>性別暴力，本部現行對性侵害案件之處遇，已建置地方防治網絡，同時為深化相關防治網絡連結機制，廣化防治網絡資源，本部已於101年4月6日修正公布「性侵害案件受保護管束人社區監督輔導網絡實施計畫」，由本部所屬各地方法院檢察署，結合地方預防犯罪夥伴成員，建構法務、警政、衛生及社政等機關之案件討論平台，促使性侵害防治網絡相關單位發揮訊息交流、意見交換、危險預警及相互協助之功能，並依據加害人再犯危險程度進行個案討論，</w:t>
      </w:r>
      <w:r w:rsidR="00E36164">
        <w:rPr>
          <w:rFonts w:ascii="標楷體" w:eastAsia="標楷體" w:hAnsi="標楷體" w:hint="eastAsia"/>
          <w:sz w:val="28"/>
          <w:szCs w:val="28"/>
        </w:rPr>
        <w:t>由觀護人據以擬訂加害人個別化監督及處遇計畫，採取相對應司法處遇措</w:t>
      </w:r>
      <w:r w:rsidR="000F2D96">
        <w:rPr>
          <w:rFonts w:ascii="標楷體" w:eastAsia="標楷體" w:hAnsi="標楷體" w:hint="eastAsia"/>
          <w:sz w:val="28"/>
          <w:szCs w:val="28"/>
        </w:rPr>
        <w:t>施，必要時並得結合測謊人員及輔導志工等人士參與，以共同防治再犯，保障婦幼安全。</w:t>
      </w:r>
    </w:p>
    <w:p w:rsidR="0041350D" w:rsidRPr="0041350D" w:rsidRDefault="0041350D" w:rsidP="00DC4D5F">
      <w:pPr>
        <w:widowControl/>
        <w:spacing w:before="120" w:after="120" w:line="440" w:lineRule="exact"/>
        <w:ind w:leftChars="511" w:left="1226" w:firstLineChars="2" w:firstLine="6"/>
        <w:rPr>
          <w:rFonts w:ascii="標楷體" w:eastAsia="標楷體" w:hAnsi="標楷體"/>
          <w:sz w:val="28"/>
          <w:szCs w:val="28"/>
        </w:rPr>
      </w:pPr>
      <w:r>
        <w:rPr>
          <w:rFonts w:ascii="標楷體" w:eastAsia="標楷體" w:hAnsi="標楷體" w:hint="eastAsia"/>
          <w:sz w:val="28"/>
          <w:szCs w:val="28"/>
        </w:rPr>
        <w:t>根據本部103年12月底之統計資料，103年度全國</w:t>
      </w:r>
      <w:r w:rsidR="005B0F0C">
        <w:rPr>
          <w:rFonts w:ascii="標楷體" w:eastAsia="標楷體" w:hAnsi="標楷體" w:hint="eastAsia"/>
          <w:sz w:val="28"/>
          <w:szCs w:val="28"/>
        </w:rPr>
        <w:t>各檢察機關召開「社區監督輔導小組會議」計78場次，參加會議討論人員計1,972人次，討論個案數計854人次。辦理場次達成度為目標值之97.5%。</w:t>
      </w:r>
    </w:p>
    <w:p w:rsidR="005B0F0C" w:rsidRDefault="00992A6E" w:rsidP="00D0415D">
      <w:pPr>
        <w:widowControl/>
        <w:tabs>
          <w:tab w:val="left" w:pos="284"/>
          <w:tab w:val="left" w:pos="426"/>
        </w:tabs>
        <w:spacing w:before="120" w:after="120" w:line="440" w:lineRule="exact"/>
        <w:ind w:leftChars="320" w:left="1230" w:hangingChars="165" w:hanging="462"/>
        <w:rPr>
          <w:rFonts w:ascii="標楷體" w:eastAsia="標楷體" w:hAnsi="標楷體"/>
          <w:sz w:val="28"/>
          <w:szCs w:val="28"/>
        </w:rPr>
      </w:pPr>
      <w:r w:rsidRPr="00857BDA">
        <w:rPr>
          <w:rFonts w:ascii="標楷體" w:eastAsia="標楷體" w:hAnsi="標楷體" w:hint="eastAsia"/>
          <w:sz w:val="28"/>
          <w:szCs w:val="28"/>
        </w:rPr>
        <w:t>3、檢討及策進作為：</w:t>
      </w:r>
    </w:p>
    <w:p w:rsidR="00992A6E" w:rsidRPr="00857BDA" w:rsidRDefault="005B0F0C" w:rsidP="00DC4D5F">
      <w:pPr>
        <w:widowControl/>
        <w:tabs>
          <w:tab w:val="left" w:pos="1276"/>
        </w:tabs>
        <w:spacing w:before="120" w:after="120" w:line="440" w:lineRule="exact"/>
        <w:ind w:left="1274" w:hangingChars="455" w:hanging="1274"/>
        <w:rPr>
          <w:rFonts w:ascii="標楷體" w:eastAsia="標楷體" w:hAnsi="標楷體"/>
          <w:sz w:val="28"/>
          <w:szCs w:val="28"/>
        </w:rPr>
      </w:pPr>
      <w:r>
        <w:rPr>
          <w:rFonts w:ascii="標楷體" w:eastAsia="標楷體" w:hAnsi="標楷體" w:hint="eastAsia"/>
          <w:sz w:val="28"/>
          <w:szCs w:val="28"/>
        </w:rPr>
        <w:t xml:space="preserve">         由於本會議係由本部所屬各地方法院檢察署定期舉辦，</w:t>
      </w:r>
      <w:r w:rsidR="00DC4D5F">
        <w:rPr>
          <w:rFonts w:ascii="標楷體" w:eastAsia="標楷體" w:hAnsi="標楷體" w:hint="eastAsia"/>
          <w:sz w:val="28"/>
          <w:szCs w:val="28"/>
        </w:rPr>
        <w:t>然位於離島之機關，限於工作人力、案件量與個案討論數較少，多以因地制宜辦理；</w:t>
      </w:r>
      <w:r w:rsidR="00106AC7">
        <w:rPr>
          <w:rFonts w:ascii="標楷體" w:eastAsia="標楷體" w:hAnsi="標楷體" w:hint="eastAsia"/>
          <w:sz w:val="28"/>
          <w:szCs w:val="28"/>
        </w:rPr>
        <w:t>此外</w:t>
      </w:r>
      <w:r w:rsidR="00520AE1">
        <w:rPr>
          <w:rFonts w:ascii="標楷體" w:eastAsia="標楷體" w:hAnsi="標楷體" w:hint="eastAsia"/>
          <w:sz w:val="28"/>
          <w:szCs w:val="28"/>
        </w:rPr>
        <w:t>，鑒於性侵害案件之數量在每季係呈現浮動狀態，並非穩定成長或減少</w:t>
      </w:r>
      <w:r w:rsidR="00EF5320">
        <w:rPr>
          <w:rFonts w:ascii="標楷體" w:eastAsia="標楷體" w:hAnsi="標楷體" w:hint="eastAsia"/>
          <w:sz w:val="28"/>
          <w:szCs w:val="28"/>
        </w:rPr>
        <w:t>，故在</w:t>
      </w:r>
      <w:r w:rsidR="00520AE1">
        <w:rPr>
          <w:rFonts w:ascii="標楷體" w:eastAsia="標楷體" w:hAnsi="標楷體" w:hint="eastAsia"/>
          <w:sz w:val="28"/>
          <w:szCs w:val="28"/>
        </w:rPr>
        <w:t>會議討論場次及個案數方面有所起伏，</w:t>
      </w:r>
      <w:r w:rsidR="00EF5320">
        <w:rPr>
          <w:rFonts w:ascii="標楷體" w:eastAsia="標楷體" w:hAnsi="標楷體" w:hint="eastAsia"/>
          <w:sz w:val="28"/>
          <w:szCs w:val="28"/>
        </w:rPr>
        <w:t>亦</w:t>
      </w:r>
      <w:r w:rsidR="00520AE1">
        <w:rPr>
          <w:rFonts w:ascii="標楷體" w:eastAsia="標楷體" w:hAnsi="標楷體" w:hint="eastAsia"/>
          <w:sz w:val="28"/>
          <w:szCs w:val="28"/>
        </w:rPr>
        <w:t>致103年度辦理場次未達目標值</w:t>
      </w:r>
      <w:r w:rsidR="00EF5320">
        <w:rPr>
          <w:rFonts w:ascii="標楷體" w:eastAsia="標楷體" w:hAnsi="標楷體" w:hint="eastAsia"/>
          <w:sz w:val="28"/>
          <w:szCs w:val="28"/>
        </w:rPr>
        <w:t>，為更切合實際狀況，本部擬下修104年至106年度之目標值為各80場</w:t>
      </w:r>
      <w:r w:rsidR="00520AE1">
        <w:rPr>
          <w:rFonts w:ascii="標楷體" w:eastAsia="標楷體" w:hAnsi="標楷體" w:hint="eastAsia"/>
          <w:sz w:val="28"/>
          <w:szCs w:val="28"/>
        </w:rPr>
        <w:t>。</w:t>
      </w:r>
    </w:p>
    <w:p w:rsidR="00992A6E" w:rsidRPr="00857BDA" w:rsidRDefault="00992A6E" w:rsidP="001978BE">
      <w:pPr>
        <w:pStyle w:val="a3"/>
        <w:widowControl/>
        <w:spacing w:before="120" w:after="120" w:line="440" w:lineRule="exact"/>
        <w:ind w:leftChars="140" w:left="3402" w:hangingChars="1094" w:hanging="3066"/>
        <w:rPr>
          <w:rFonts w:ascii="標楷體" w:eastAsia="標楷體" w:hAnsi="標楷體"/>
          <w:b/>
          <w:sz w:val="28"/>
          <w:szCs w:val="28"/>
        </w:rPr>
      </w:pPr>
      <w:r w:rsidRPr="00857BDA">
        <w:rPr>
          <w:rFonts w:ascii="標楷體" w:eastAsia="標楷體" w:hAnsi="標楷體" w:hint="eastAsia"/>
          <w:b/>
          <w:sz w:val="28"/>
          <w:szCs w:val="28"/>
        </w:rPr>
        <w:t>（三）關鍵績效指標</w:t>
      </w:r>
      <w:r w:rsidR="001978BE">
        <w:rPr>
          <w:rFonts w:ascii="標楷體" w:eastAsia="標楷體" w:hAnsi="標楷體" w:hint="eastAsia"/>
          <w:b/>
          <w:sz w:val="28"/>
          <w:szCs w:val="28"/>
        </w:rPr>
        <w:t>3</w:t>
      </w:r>
      <w:r w:rsidRPr="00857BDA">
        <w:rPr>
          <w:rFonts w:ascii="標楷體" w:eastAsia="標楷體" w:hAnsi="標楷體" w:hint="eastAsia"/>
          <w:b/>
          <w:sz w:val="28"/>
          <w:szCs w:val="28"/>
        </w:rPr>
        <w:t>：</w:t>
      </w:r>
      <w:r w:rsidR="001978BE">
        <w:rPr>
          <w:rFonts w:ascii="標楷體" w:eastAsia="標楷體" w:hAnsi="標楷體" w:hint="eastAsia"/>
          <w:b/>
          <w:sz w:val="28"/>
          <w:szCs w:val="28"/>
        </w:rPr>
        <w:t>辦理繼承及夫妻財產制之宣導，印製文宣分送機關團體</w:t>
      </w:r>
      <w:r w:rsidR="001978BE" w:rsidRPr="00857BDA">
        <w:rPr>
          <w:rFonts w:ascii="標楷體" w:eastAsia="標楷體" w:hAnsi="標楷體"/>
          <w:b/>
          <w:sz w:val="28"/>
          <w:szCs w:val="28"/>
        </w:rPr>
        <w:t xml:space="preserve"> </w:t>
      </w:r>
    </w:p>
    <w:p w:rsidR="00992A6E" w:rsidRDefault="00992A6E" w:rsidP="00992A6E">
      <w:pPr>
        <w:widowControl/>
        <w:spacing w:before="120" w:after="120" w:line="440" w:lineRule="exact"/>
        <w:ind w:leftChars="321" w:left="1529" w:hangingChars="271" w:hanging="759"/>
        <w:rPr>
          <w:rFonts w:ascii="標楷體" w:eastAsia="標楷體" w:hAnsi="標楷體"/>
          <w:sz w:val="28"/>
          <w:szCs w:val="28"/>
        </w:rPr>
      </w:pPr>
      <w:r w:rsidRPr="00857BDA">
        <w:rPr>
          <w:rFonts w:ascii="標楷體" w:eastAsia="標楷體" w:hAnsi="標楷體" w:hint="eastAsia"/>
          <w:sz w:val="28"/>
          <w:szCs w:val="28"/>
        </w:rPr>
        <w:t>1、目標達成情形</w:t>
      </w:r>
      <w:r w:rsidR="00BB51B6">
        <w:rPr>
          <w:rFonts w:ascii="標楷體" w:eastAsia="標楷體" w:hAnsi="標楷體" w:hint="eastAsia"/>
          <w:sz w:val="28"/>
          <w:szCs w:val="28"/>
        </w:rPr>
        <w:t>：</w:t>
      </w:r>
    </w:p>
    <w:tbl>
      <w:tblPr>
        <w:tblStyle w:val="1"/>
        <w:tblW w:w="0" w:type="auto"/>
        <w:tblInd w:w="1384" w:type="dxa"/>
        <w:tblLayout w:type="fixed"/>
        <w:tblLook w:val="04A0" w:firstRow="1" w:lastRow="0" w:firstColumn="1" w:lastColumn="0" w:noHBand="0" w:noVBand="1"/>
      </w:tblPr>
      <w:tblGrid>
        <w:gridCol w:w="1985"/>
        <w:gridCol w:w="992"/>
        <w:gridCol w:w="709"/>
        <w:gridCol w:w="708"/>
        <w:gridCol w:w="880"/>
        <w:gridCol w:w="726"/>
        <w:gridCol w:w="804"/>
        <w:gridCol w:w="709"/>
        <w:gridCol w:w="850"/>
      </w:tblGrid>
      <w:tr w:rsidR="00BB51B6" w:rsidRPr="00AD6003" w:rsidTr="00AA212A">
        <w:tc>
          <w:tcPr>
            <w:tcW w:w="1985" w:type="dxa"/>
            <w:tcBorders>
              <w:tl2br w:val="single" w:sz="4" w:space="0" w:color="auto"/>
            </w:tcBorders>
            <w:vAlign w:val="bottom"/>
          </w:tcPr>
          <w:p w:rsidR="00BB51B6" w:rsidRPr="00AD6003" w:rsidRDefault="00BB51B6" w:rsidP="000B5144">
            <w:pPr>
              <w:widowControl/>
              <w:spacing w:line="280" w:lineRule="exact"/>
              <w:jc w:val="right"/>
              <w:rPr>
                <w:rFonts w:ascii="標楷體" w:eastAsia="標楷體" w:hAnsi="標楷體"/>
                <w:sz w:val="28"/>
                <w:szCs w:val="28"/>
              </w:rPr>
            </w:pPr>
            <w:r w:rsidRPr="00AD6003">
              <w:rPr>
                <w:rFonts w:ascii="標楷體" w:eastAsia="標楷體" w:hAnsi="標楷體" w:hint="eastAsia"/>
                <w:sz w:val="28"/>
                <w:szCs w:val="28"/>
              </w:rPr>
              <w:t>年度</w:t>
            </w:r>
          </w:p>
          <w:p w:rsidR="00BB51B6" w:rsidRPr="00AD6003" w:rsidRDefault="00BB51B6" w:rsidP="000B5144">
            <w:pPr>
              <w:widowControl/>
              <w:spacing w:line="280" w:lineRule="exact"/>
              <w:rPr>
                <w:rFonts w:ascii="標楷體" w:eastAsia="標楷體" w:hAnsi="標楷體"/>
                <w:sz w:val="28"/>
                <w:szCs w:val="28"/>
              </w:rPr>
            </w:pPr>
            <w:r w:rsidRPr="00AD6003">
              <w:rPr>
                <w:rFonts w:ascii="標楷體" w:eastAsia="標楷體" w:hAnsi="標楷體" w:hint="eastAsia"/>
                <w:sz w:val="28"/>
                <w:szCs w:val="28"/>
              </w:rPr>
              <w:t>項目</w:t>
            </w:r>
          </w:p>
        </w:tc>
        <w:tc>
          <w:tcPr>
            <w:tcW w:w="1701" w:type="dxa"/>
            <w:gridSpan w:val="2"/>
            <w:vAlign w:val="center"/>
          </w:tcPr>
          <w:p w:rsidR="00BB51B6" w:rsidRPr="00AD6003" w:rsidRDefault="00BB51B6" w:rsidP="000B5144">
            <w:pPr>
              <w:widowControl/>
              <w:spacing w:line="280" w:lineRule="exact"/>
              <w:jc w:val="center"/>
              <w:rPr>
                <w:rFonts w:ascii="標楷體" w:eastAsia="標楷體" w:hAnsi="標楷體"/>
                <w:sz w:val="28"/>
                <w:szCs w:val="28"/>
              </w:rPr>
            </w:pPr>
            <w:r w:rsidRPr="00AD6003">
              <w:rPr>
                <w:rFonts w:ascii="標楷體" w:eastAsia="標楷體" w:hAnsi="標楷體" w:hint="eastAsia"/>
                <w:sz w:val="28"/>
                <w:szCs w:val="28"/>
              </w:rPr>
              <w:t>103年</w:t>
            </w:r>
          </w:p>
        </w:tc>
        <w:tc>
          <w:tcPr>
            <w:tcW w:w="1588" w:type="dxa"/>
            <w:gridSpan w:val="2"/>
            <w:vAlign w:val="center"/>
          </w:tcPr>
          <w:p w:rsidR="00BB51B6" w:rsidRPr="00AD6003" w:rsidRDefault="00BB51B6" w:rsidP="000B5144">
            <w:pPr>
              <w:widowControl/>
              <w:spacing w:line="280" w:lineRule="exact"/>
              <w:jc w:val="center"/>
              <w:rPr>
                <w:rFonts w:ascii="標楷體" w:eastAsia="標楷體" w:hAnsi="標楷體"/>
                <w:sz w:val="28"/>
                <w:szCs w:val="28"/>
              </w:rPr>
            </w:pPr>
            <w:r w:rsidRPr="00AD6003">
              <w:rPr>
                <w:rFonts w:ascii="標楷體" w:eastAsia="標楷體" w:hAnsi="標楷體" w:hint="eastAsia"/>
                <w:sz w:val="28"/>
                <w:szCs w:val="28"/>
              </w:rPr>
              <w:t>104年</w:t>
            </w:r>
          </w:p>
        </w:tc>
        <w:tc>
          <w:tcPr>
            <w:tcW w:w="1530" w:type="dxa"/>
            <w:gridSpan w:val="2"/>
            <w:vAlign w:val="center"/>
          </w:tcPr>
          <w:p w:rsidR="00BB51B6" w:rsidRPr="00AD6003" w:rsidRDefault="00BB51B6" w:rsidP="000B5144">
            <w:pPr>
              <w:widowControl/>
              <w:spacing w:line="280" w:lineRule="exact"/>
              <w:jc w:val="center"/>
              <w:rPr>
                <w:rFonts w:ascii="標楷體" w:eastAsia="標楷體" w:hAnsi="標楷體"/>
                <w:sz w:val="28"/>
                <w:szCs w:val="28"/>
              </w:rPr>
            </w:pPr>
            <w:r w:rsidRPr="00AD6003">
              <w:rPr>
                <w:rFonts w:ascii="標楷體" w:eastAsia="標楷體" w:hAnsi="標楷體" w:hint="eastAsia"/>
                <w:sz w:val="28"/>
                <w:szCs w:val="28"/>
              </w:rPr>
              <w:t>105年</w:t>
            </w:r>
          </w:p>
        </w:tc>
        <w:tc>
          <w:tcPr>
            <w:tcW w:w="1559" w:type="dxa"/>
            <w:gridSpan w:val="2"/>
            <w:vAlign w:val="center"/>
          </w:tcPr>
          <w:p w:rsidR="00BB51B6" w:rsidRPr="00AD6003" w:rsidRDefault="00BB51B6" w:rsidP="000B5144">
            <w:pPr>
              <w:widowControl/>
              <w:spacing w:line="280" w:lineRule="exact"/>
              <w:jc w:val="center"/>
              <w:rPr>
                <w:rFonts w:ascii="標楷體" w:eastAsia="標楷體" w:hAnsi="標楷體"/>
                <w:sz w:val="28"/>
                <w:szCs w:val="28"/>
              </w:rPr>
            </w:pPr>
            <w:r w:rsidRPr="00AD6003">
              <w:rPr>
                <w:rFonts w:ascii="標楷體" w:eastAsia="標楷體" w:hAnsi="標楷體" w:hint="eastAsia"/>
                <w:sz w:val="28"/>
                <w:szCs w:val="28"/>
              </w:rPr>
              <w:t>106年</w:t>
            </w:r>
          </w:p>
        </w:tc>
      </w:tr>
      <w:tr w:rsidR="00BB51B6" w:rsidRPr="00AD6003" w:rsidTr="00AA212A">
        <w:tc>
          <w:tcPr>
            <w:tcW w:w="1985" w:type="dxa"/>
            <w:tcBorders>
              <w:bottom w:val="single" w:sz="4" w:space="0" w:color="auto"/>
            </w:tcBorders>
            <w:vAlign w:val="center"/>
          </w:tcPr>
          <w:p w:rsidR="00BB51B6" w:rsidRPr="00AD6003" w:rsidRDefault="00BB51B6" w:rsidP="000B5144">
            <w:pPr>
              <w:widowControl/>
              <w:spacing w:line="360" w:lineRule="exact"/>
              <w:rPr>
                <w:rFonts w:ascii="標楷體" w:eastAsia="標楷體" w:hAnsi="標楷體"/>
                <w:sz w:val="28"/>
                <w:szCs w:val="28"/>
              </w:rPr>
            </w:pPr>
            <w:r w:rsidRPr="00AD6003">
              <w:rPr>
                <w:rFonts w:ascii="標楷體" w:eastAsia="標楷體" w:hAnsi="標楷體" w:hint="eastAsia"/>
                <w:sz w:val="28"/>
                <w:szCs w:val="28"/>
              </w:rPr>
              <w:t>衡量標準</w:t>
            </w:r>
          </w:p>
        </w:tc>
        <w:tc>
          <w:tcPr>
            <w:tcW w:w="6378" w:type="dxa"/>
            <w:gridSpan w:val="8"/>
            <w:vAlign w:val="center"/>
          </w:tcPr>
          <w:p w:rsidR="00BB51B6" w:rsidRPr="00AD6003" w:rsidRDefault="00BB51B6" w:rsidP="000B5144">
            <w:pPr>
              <w:widowControl/>
              <w:spacing w:line="360" w:lineRule="exact"/>
              <w:rPr>
                <w:rFonts w:ascii="標楷體" w:eastAsia="標楷體" w:hAnsi="標楷體"/>
                <w:b/>
                <w:sz w:val="28"/>
                <w:szCs w:val="28"/>
              </w:rPr>
            </w:pPr>
            <w:r>
              <w:rPr>
                <w:rFonts w:ascii="標楷體" w:eastAsia="標楷體" w:hAnsi="標楷體" w:hint="eastAsia"/>
                <w:sz w:val="28"/>
                <w:szCs w:val="28"/>
              </w:rPr>
              <w:t>文宣分送之政府機關數量及民間團體數量</w:t>
            </w:r>
          </w:p>
        </w:tc>
      </w:tr>
      <w:tr w:rsidR="00BB51B6" w:rsidRPr="00AD6003" w:rsidTr="00AA212A">
        <w:tc>
          <w:tcPr>
            <w:tcW w:w="1985" w:type="dxa"/>
            <w:tcBorders>
              <w:tl2br w:val="single" w:sz="4" w:space="0" w:color="auto"/>
            </w:tcBorders>
            <w:vAlign w:val="center"/>
          </w:tcPr>
          <w:p w:rsidR="00BB51B6" w:rsidRPr="00AD6003" w:rsidRDefault="00BB51B6" w:rsidP="000B5144">
            <w:pPr>
              <w:widowControl/>
              <w:spacing w:line="360" w:lineRule="exact"/>
              <w:rPr>
                <w:rFonts w:ascii="標楷體" w:eastAsia="標楷體" w:hAnsi="標楷體"/>
                <w:sz w:val="28"/>
                <w:szCs w:val="28"/>
              </w:rPr>
            </w:pPr>
          </w:p>
        </w:tc>
        <w:tc>
          <w:tcPr>
            <w:tcW w:w="992" w:type="dxa"/>
            <w:vAlign w:val="center"/>
          </w:tcPr>
          <w:p w:rsidR="00AA212A" w:rsidRDefault="00BB51B6" w:rsidP="00BB51B6">
            <w:pPr>
              <w:widowControl/>
              <w:spacing w:line="360" w:lineRule="exact"/>
              <w:ind w:leftChars="-40" w:left="-96" w:rightChars="-33" w:right="-79" w:firstLineChars="10" w:firstLine="28"/>
              <w:jc w:val="center"/>
              <w:rPr>
                <w:rFonts w:ascii="標楷體" w:eastAsia="標楷體" w:hAnsi="標楷體"/>
                <w:sz w:val="28"/>
                <w:szCs w:val="28"/>
              </w:rPr>
            </w:pPr>
            <w:r>
              <w:rPr>
                <w:rFonts w:ascii="標楷體" w:eastAsia="標楷體" w:hAnsi="標楷體" w:hint="eastAsia"/>
                <w:sz w:val="28"/>
                <w:szCs w:val="28"/>
              </w:rPr>
              <w:t>政府</w:t>
            </w:r>
          </w:p>
          <w:p w:rsidR="00BB51B6" w:rsidRPr="00AD6003" w:rsidRDefault="00BB51B6" w:rsidP="00BB51B6">
            <w:pPr>
              <w:widowControl/>
              <w:spacing w:line="360" w:lineRule="exact"/>
              <w:ind w:leftChars="-40" w:left="-96" w:rightChars="-33" w:right="-79" w:firstLineChars="10" w:firstLine="28"/>
              <w:jc w:val="center"/>
              <w:rPr>
                <w:rFonts w:ascii="標楷體" w:eastAsia="標楷體" w:hAnsi="標楷體"/>
                <w:sz w:val="28"/>
                <w:szCs w:val="28"/>
              </w:rPr>
            </w:pPr>
            <w:r>
              <w:rPr>
                <w:rFonts w:ascii="標楷體" w:eastAsia="標楷體" w:hAnsi="標楷體" w:hint="eastAsia"/>
                <w:sz w:val="28"/>
                <w:szCs w:val="28"/>
              </w:rPr>
              <w:t>機關</w:t>
            </w:r>
          </w:p>
        </w:tc>
        <w:tc>
          <w:tcPr>
            <w:tcW w:w="709" w:type="dxa"/>
            <w:vAlign w:val="center"/>
          </w:tcPr>
          <w:p w:rsidR="00BB51B6" w:rsidRPr="00AD6003" w:rsidRDefault="00BB51B6" w:rsidP="00BB51B6">
            <w:pPr>
              <w:widowControl/>
              <w:spacing w:line="360" w:lineRule="exact"/>
              <w:ind w:leftChars="-40" w:left="-96" w:rightChars="-33" w:right="-79" w:firstLineChars="10" w:firstLine="28"/>
              <w:jc w:val="center"/>
              <w:rPr>
                <w:rFonts w:ascii="標楷體" w:eastAsia="標楷體" w:hAnsi="標楷體"/>
                <w:sz w:val="28"/>
                <w:szCs w:val="28"/>
              </w:rPr>
            </w:pPr>
            <w:r>
              <w:rPr>
                <w:rFonts w:ascii="標楷體" w:eastAsia="標楷體" w:hAnsi="標楷體" w:hint="eastAsia"/>
                <w:sz w:val="28"/>
                <w:szCs w:val="28"/>
              </w:rPr>
              <w:t>民間團體</w:t>
            </w:r>
          </w:p>
        </w:tc>
        <w:tc>
          <w:tcPr>
            <w:tcW w:w="708" w:type="dxa"/>
            <w:vAlign w:val="center"/>
          </w:tcPr>
          <w:p w:rsidR="00BB51B6" w:rsidRPr="00AD6003" w:rsidRDefault="00BB51B6" w:rsidP="00BB51B6">
            <w:pPr>
              <w:widowControl/>
              <w:spacing w:line="360" w:lineRule="exact"/>
              <w:ind w:leftChars="-40" w:left="-96" w:rightChars="-33" w:right="-79" w:firstLineChars="10" w:firstLine="28"/>
              <w:jc w:val="center"/>
              <w:rPr>
                <w:rFonts w:ascii="標楷體" w:eastAsia="標楷體" w:hAnsi="標楷體"/>
                <w:b/>
                <w:sz w:val="28"/>
                <w:szCs w:val="28"/>
              </w:rPr>
            </w:pPr>
            <w:r>
              <w:rPr>
                <w:rFonts w:ascii="標楷體" w:eastAsia="標楷體" w:hAnsi="標楷體" w:hint="eastAsia"/>
                <w:sz w:val="28"/>
                <w:szCs w:val="28"/>
              </w:rPr>
              <w:t>政府機關</w:t>
            </w:r>
          </w:p>
        </w:tc>
        <w:tc>
          <w:tcPr>
            <w:tcW w:w="880" w:type="dxa"/>
            <w:vAlign w:val="center"/>
          </w:tcPr>
          <w:p w:rsidR="00BB51B6" w:rsidRPr="00AD6003" w:rsidRDefault="00BB51B6" w:rsidP="00BB51B6">
            <w:pPr>
              <w:widowControl/>
              <w:spacing w:line="360" w:lineRule="exact"/>
              <w:ind w:leftChars="-40" w:left="-96" w:rightChars="-33" w:right="-79" w:firstLineChars="10" w:firstLine="28"/>
              <w:jc w:val="center"/>
              <w:rPr>
                <w:rFonts w:ascii="標楷體" w:eastAsia="標楷體" w:hAnsi="標楷體"/>
                <w:b/>
                <w:sz w:val="28"/>
                <w:szCs w:val="28"/>
              </w:rPr>
            </w:pPr>
            <w:r>
              <w:rPr>
                <w:rFonts w:ascii="標楷體" w:eastAsia="標楷體" w:hAnsi="標楷體" w:hint="eastAsia"/>
                <w:sz w:val="28"/>
                <w:szCs w:val="28"/>
              </w:rPr>
              <w:t>民間團體</w:t>
            </w:r>
          </w:p>
        </w:tc>
        <w:tc>
          <w:tcPr>
            <w:tcW w:w="726" w:type="dxa"/>
            <w:vAlign w:val="center"/>
          </w:tcPr>
          <w:p w:rsidR="00BB51B6" w:rsidRPr="00AD6003" w:rsidRDefault="00BB51B6" w:rsidP="00BB51B6">
            <w:pPr>
              <w:widowControl/>
              <w:spacing w:line="360" w:lineRule="exact"/>
              <w:ind w:leftChars="-40" w:left="-96" w:rightChars="-33" w:right="-79" w:firstLineChars="10" w:firstLine="28"/>
              <w:jc w:val="center"/>
              <w:rPr>
                <w:rFonts w:ascii="標楷體" w:eastAsia="標楷體" w:hAnsi="標楷體"/>
                <w:b/>
                <w:sz w:val="28"/>
                <w:szCs w:val="28"/>
              </w:rPr>
            </w:pPr>
            <w:r>
              <w:rPr>
                <w:rFonts w:ascii="標楷體" w:eastAsia="標楷體" w:hAnsi="標楷體" w:hint="eastAsia"/>
                <w:sz w:val="28"/>
                <w:szCs w:val="28"/>
              </w:rPr>
              <w:t>政府機關</w:t>
            </w:r>
          </w:p>
        </w:tc>
        <w:tc>
          <w:tcPr>
            <w:tcW w:w="804" w:type="dxa"/>
            <w:vAlign w:val="center"/>
          </w:tcPr>
          <w:p w:rsidR="00BB51B6" w:rsidRPr="00AD6003" w:rsidRDefault="00BB51B6" w:rsidP="00BB51B6">
            <w:pPr>
              <w:widowControl/>
              <w:spacing w:line="360" w:lineRule="exact"/>
              <w:ind w:leftChars="-40" w:left="-96" w:rightChars="-33" w:right="-79" w:firstLineChars="10" w:firstLine="28"/>
              <w:jc w:val="center"/>
              <w:rPr>
                <w:rFonts w:ascii="標楷體" w:eastAsia="標楷體" w:hAnsi="標楷體"/>
                <w:b/>
                <w:sz w:val="28"/>
                <w:szCs w:val="28"/>
              </w:rPr>
            </w:pPr>
            <w:r>
              <w:rPr>
                <w:rFonts w:ascii="標楷體" w:eastAsia="標楷體" w:hAnsi="標楷體" w:hint="eastAsia"/>
                <w:sz w:val="28"/>
                <w:szCs w:val="28"/>
              </w:rPr>
              <w:t>民間團體</w:t>
            </w:r>
          </w:p>
        </w:tc>
        <w:tc>
          <w:tcPr>
            <w:tcW w:w="709" w:type="dxa"/>
            <w:vAlign w:val="center"/>
          </w:tcPr>
          <w:p w:rsidR="00BB51B6" w:rsidRPr="00AD6003" w:rsidRDefault="00BB51B6" w:rsidP="00BB51B6">
            <w:pPr>
              <w:widowControl/>
              <w:spacing w:line="360" w:lineRule="exact"/>
              <w:ind w:leftChars="-40" w:left="-96" w:rightChars="-33" w:right="-79" w:firstLineChars="10" w:firstLine="28"/>
              <w:jc w:val="center"/>
              <w:rPr>
                <w:rFonts w:ascii="標楷體" w:eastAsia="標楷體" w:hAnsi="標楷體"/>
                <w:b/>
                <w:sz w:val="28"/>
                <w:szCs w:val="28"/>
              </w:rPr>
            </w:pPr>
            <w:r>
              <w:rPr>
                <w:rFonts w:ascii="標楷體" w:eastAsia="標楷體" w:hAnsi="標楷體" w:hint="eastAsia"/>
                <w:sz w:val="28"/>
                <w:szCs w:val="28"/>
              </w:rPr>
              <w:t>政府機關</w:t>
            </w:r>
          </w:p>
        </w:tc>
        <w:tc>
          <w:tcPr>
            <w:tcW w:w="850" w:type="dxa"/>
            <w:vAlign w:val="center"/>
          </w:tcPr>
          <w:p w:rsidR="00AA212A" w:rsidRDefault="00BB51B6" w:rsidP="00BB51B6">
            <w:pPr>
              <w:widowControl/>
              <w:spacing w:line="360" w:lineRule="exact"/>
              <w:ind w:leftChars="-40" w:left="-96" w:rightChars="-33" w:right="-79" w:firstLineChars="10" w:firstLine="28"/>
              <w:jc w:val="center"/>
              <w:rPr>
                <w:rFonts w:ascii="標楷體" w:eastAsia="標楷體" w:hAnsi="標楷體"/>
                <w:sz w:val="28"/>
                <w:szCs w:val="28"/>
              </w:rPr>
            </w:pPr>
            <w:r>
              <w:rPr>
                <w:rFonts w:ascii="標楷體" w:eastAsia="標楷體" w:hAnsi="標楷體" w:hint="eastAsia"/>
                <w:sz w:val="28"/>
                <w:szCs w:val="28"/>
              </w:rPr>
              <w:t>民間</w:t>
            </w:r>
          </w:p>
          <w:p w:rsidR="00BB51B6" w:rsidRPr="00AD6003" w:rsidRDefault="00BB51B6" w:rsidP="00BB51B6">
            <w:pPr>
              <w:widowControl/>
              <w:spacing w:line="360" w:lineRule="exact"/>
              <w:ind w:leftChars="-40" w:left="-96" w:rightChars="-33" w:right="-79" w:firstLineChars="10" w:firstLine="28"/>
              <w:jc w:val="center"/>
              <w:rPr>
                <w:rFonts w:ascii="標楷體" w:eastAsia="標楷體" w:hAnsi="標楷體"/>
                <w:b/>
                <w:sz w:val="28"/>
                <w:szCs w:val="28"/>
              </w:rPr>
            </w:pPr>
            <w:r>
              <w:rPr>
                <w:rFonts w:ascii="標楷體" w:eastAsia="標楷體" w:hAnsi="標楷體" w:hint="eastAsia"/>
                <w:sz w:val="28"/>
                <w:szCs w:val="28"/>
              </w:rPr>
              <w:t>團體</w:t>
            </w:r>
          </w:p>
        </w:tc>
      </w:tr>
      <w:tr w:rsidR="00BB51B6" w:rsidRPr="00AD6003" w:rsidTr="00AA212A">
        <w:tc>
          <w:tcPr>
            <w:tcW w:w="1985" w:type="dxa"/>
            <w:vAlign w:val="center"/>
          </w:tcPr>
          <w:p w:rsidR="00BB51B6" w:rsidRPr="00AD6003" w:rsidRDefault="00BB51B6" w:rsidP="000B5144">
            <w:pPr>
              <w:widowControl/>
              <w:spacing w:line="360" w:lineRule="exact"/>
              <w:rPr>
                <w:rFonts w:ascii="標楷體" w:eastAsia="標楷體" w:hAnsi="標楷體"/>
                <w:sz w:val="28"/>
                <w:szCs w:val="28"/>
              </w:rPr>
            </w:pPr>
            <w:r w:rsidRPr="00AD6003">
              <w:rPr>
                <w:rFonts w:ascii="標楷體" w:eastAsia="標楷體" w:hAnsi="標楷體" w:hint="eastAsia"/>
                <w:sz w:val="28"/>
                <w:szCs w:val="28"/>
              </w:rPr>
              <w:t>目標值(X)</w:t>
            </w:r>
          </w:p>
        </w:tc>
        <w:tc>
          <w:tcPr>
            <w:tcW w:w="992" w:type="dxa"/>
            <w:vAlign w:val="center"/>
          </w:tcPr>
          <w:p w:rsidR="00BB51B6" w:rsidRPr="00AD6003" w:rsidRDefault="00AA212A" w:rsidP="000B5144">
            <w:pPr>
              <w:widowControl/>
              <w:spacing w:line="360" w:lineRule="exact"/>
              <w:ind w:leftChars="-40" w:left="-96" w:rightChars="-33" w:right="-79" w:firstLineChars="10" w:firstLine="28"/>
              <w:jc w:val="center"/>
              <w:rPr>
                <w:rFonts w:ascii="標楷體" w:eastAsia="標楷體" w:hAnsi="標楷體"/>
                <w:b/>
                <w:sz w:val="28"/>
                <w:szCs w:val="28"/>
              </w:rPr>
            </w:pPr>
            <w:r>
              <w:rPr>
                <w:rFonts w:ascii="標楷體" w:eastAsia="標楷體" w:hAnsi="標楷體" w:hint="eastAsia"/>
                <w:b/>
                <w:sz w:val="28"/>
                <w:szCs w:val="28"/>
              </w:rPr>
              <w:t>40</w:t>
            </w:r>
          </w:p>
        </w:tc>
        <w:tc>
          <w:tcPr>
            <w:tcW w:w="709" w:type="dxa"/>
            <w:vAlign w:val="center"/>
          </w:tcPr>
          <w:p w:rsidR="00BB51B6" w:rsidRPr="00AD6003" w:rsidRDefault="00AA212A" w:rsidP="000B5144">
            <w:pPr>
              <w:widowControl/>
              <w:spacing w:line="360" w:lineRule="exact"/>
              <w:ind w:leftChars="-40" w:left="-96" w:rightChars="-33" w:right="-79" w:firstLineChars="10" w:firstLine="28"/>
              <w:jc w:val="center"/>
              <w:rPr>
                <w:rFonts w:ascii="標楷體" w:eastAsia="標楷體" w:hAnsi="標楷體"/>
                <w:b/>
                <w:sz w:val="28"/>
                <w:szCs w:val="28"/>
              </w:rPr>
            </w:pPr>
            <w:r>
              <w:rPr>
                <w:rFonts w:ascii="標楷體" w:eastAsia="標楷體" w:hAnsi="標楷體" w:hint="eastAsia"/>
                <w:b/>
                <w:sz w:val="28"/>
                <w:szCs w:val="28"/>
              </w:rPr>
              <w:t>-</w:t>
            </w:r>
          </w:p>
        </w:tc>
        <w:tc>
          <w:tcPr>
            <w:tcW w:w="708" w:type="dxa"/>
            <w:vAlign w:val="center"/>
          </w:tcPr>
          <w:p w:rsidR="00BB51B6" w:rsidRPr="00AD6003" w:rsidRDefault="00AA212A" w:rsidP="000B5144">
            <w:pPr>
              <w:widowControl/>
              <w:spacing w:line="360" w:lineRule="exact"/>
              <w:ind w:leftChars="-40" w:left="-96" w:rightChars="-33" w:right="-79" w:firstLineChars="10" w:firstLine="28"/>
              <w:jc w:val="center"/>
              <w:rPr>
                <w:rFonts w:ascii="標楷體" w:eastAsia="標楷體" w:hAnsi="標楷體"/>
                <w:sz w:val="28"/>
                <w:szCs w:val="28"/>
              </w:rPr>
            </w:pPr>
            <w:r>
              <w:rPr>
                <w:rFonts w:ascii="標楷體" w:eastAsia="標楷體" w:hAnsi="標楷體" w:hint="eastAsia"/>
                <w:sz w:val="28"/>
                <w:szCs w:val="28"/>
              </w:rPr>
              <w:t>40</w:t>
            </w:r>
          </w:p>
        </w:tc>
        <w:tc>
          <w:tcPr>
            <w:tcW w:w="880" w:type="dxa"/>
            <w:vAlign w:val="center"/>
          </w:tcPr>
          <w:p w:rsidR="00BB51B6" w:rsidRPr="00AD6003" w:rsidRDefault="00AA212A" w:rsidP="000B5144">
            <w:pPr>
              <w:widowControl/>
              <w:spacing w:line="360" w:lineRule="exact"/>
              <w:ind w:leftChars="-40" w:left="-96" w:rightChars="-33" w:right="-79" w:firstLineChars="10" w:firstLine="28"/>
              <w:jc w:val="center"/>
              <w:rPr>
                <w:rFonts w:ascii="標楷體" w:eastAsia="標楷體" w:hAnsi="標楷體"/>
                <w:sz w:val="28"/>
                <w:szCs w:val="28"/>
              </w:rPr>
            </w:pPr>
            <w:r>
              <w:rPr>
                <w:rFonts w:ascii="標楷體" w:eastAsia="標楷體" w:hAnsi="標楷體" w:hint="eastAsia"/>
                <w:sz w:val="28"/>
                <w:szCs w:val="28"/>
              </w:rPr>
              <w:t>15</w:t>
            </w:r>
          </w:p>
        </w:tc>
        <w:tc>
          <w:tcPr>
            <w:tcW w:w="726" w:type="dxa"/>
            <w:vAlign w:val="center"/>
          </w:tcPr>
          <w:p w:rsidR="00BB51B6" w:rsidRPr="00AD6003" w:rsidRDefault="00AA212A" w:rsidP="000B5144">
            <w:pPr>
              <w:widowControl/>
              <w:spacing w:line="360" w:lineRule="exact"/>
              <w:ind w:leftChars="-40" w:left="-96" w:rightChars="-33" w:right="-79" w:firstLineChars="10" w:firstLine="28"/>
              <w:jc w:val="center"/>
              <w:rPr>
                <w:rFonts w:ascii="標楷體" w:eastAsia="標楷體" w:hAnsi="標楷體"/>
                <w:sz w:val="28"/>
                <w:szCs w:val="28"/>
              </w:rPr>
            </w:pPr>
            <w:r>
              <w:rPr>
                <w:rFonts w:ascii="標楷體" w:eastAsia="標楷體" w:hAnsi="標楷體" w:hint="eastAsia"/>
                <w:sz w:val="28"/>
                <w:szCs w:val="28"/>
              </w:rPr>
              <w:t>50</w:t>
            </w:r>
          </w:p>
        </w:tc>
        <w:tc>
          <w:tcPr>
            <w:tcW w:w="804" w:type="dxa"/>
            <w:vAlign w:val="center"/>
          </w:tcPr>
          <w:p w:rsidR="00BB51B6" w:rsidRPr="00AD6003" w:rsidRDefault="00AA212A" w:rsidP="000B5144">
            <w:pPr>
              <w:widowControl/>
              <w:spacing w:line="360" w:lineRule="exact"/>
              <w:ind w:leftChars="-40" w:left="-96" w:rightChars="-33" w:right="-79" w:firstLineChars="10" w:firstLine="28"/>
              <w:jc w:val="center"/>
              <w:rPr>
                <w:rFonts w:ascii="標楷體" w:eastAsia="標楷體" w:hAnsi="標楷體"/>
                <w:sz w:val="28"/>
                <w:szCs w:val="28"/>
              </w:rPr>
            </w:pPr>
            <w:r>
              <w:rPr>
                <w:rFonts w:ascii="標楷體" w:eastAsia="標楷體" w:hAnsi="標楷體" w:hint="eastAsia"/>
                <w:sz w:val="28"/>
                <w:szCs w:val="28"/>
              </w:rPr>
              <w:t>15</w:t>
            </w:r>
          </w:p>
        </w:tc>
        <w:tc>
          <w:tcPr>
            <w:tcW w:w="709" w:type="dxa"/>
            <w:vAlign w:val="center"/>
          </w:tcPr>
          <w:p w:rsidR="00BB51B6" w:rsidRPr="00AD6003" w:rsidRDefault="00AA212A" w:rsidP="000B5144">
            <w:pPr>
              <w:widowControl/>
              <w:spacing w:line="360" w:lineRule="exact"/>
              <w:ind w:leftChars="-40" w:left="-96" w:rightChars="-33" w:right="-79" w:firstLineChars="10" w:firstLine="28"/>
              <w:jc w:val="center"/>
              <w:rPr>
                <w:rFonts w:ascii="標楷體" w:eastAsia="標楷體" w:hAnsi="標楷體"/>
                <w:sz w:val="28"/>
                <w:szCs w:val="28"/>
              </w:rPr>
            </w:pPr>
            <w:r>
              <w:rPr>
                <w:rFonts w:ascii="標楷體" w:eastAsia="標楷體" w:hAnsi="標楷體" w:hint="eastAsia"/>
                <w:sz w:val="28"/>
                <w:szCs w:val="28"/>
              </w:rPr>
              <w:t>50</w:t>
            </w:r>
          </w:p>
        </w:tc>
        <w:tc>
          <w:tcPr>
            <w:tcW w:w="850" w:type="dxa"/>
            <w:vAlign w:val="center"/>
          </w:tcPr>
          <w:p w:rsidR="00BB51B6" w:rsidRPr="00AD6003" w:rsidRDefault="00AA212A" w:rsidP="000B5144">
            <w:pPr>
              <w:widowControl/>
              <w:spacing w:line="360" w:lineRule="exact"/>
              <w:ind w:leftChars="-40" w:left="-96" w:rightChars="-33" w:right="-79" w:firstLineChars="10" w:firstLine="28"/>
              <w:jc w:val="center"/>
              <w:rPr>
                <w:rFonts w:ascii="標楷體" w:eastAsia="標楷體" w:hAnsi="標楷體"/>
                <w:sz w:val="28"/>
                <w:szCs w:val="28"/>
              </w:rPr>
            </w:pPr>
            <w:r>
              <w:rPr>
                <w:rFonts w:ascii="標楷體" w:eastAsia="標楷體" w:hAnsi="標楷體" w:hint="eastAsia"/>
                <w:sz w:val="28"/>
                <w:szCs w:val="28"/>
              </w:rPr>
              <w:t>30</w:t>
            </w:r>
          </w:p>
        </w:tc>
      </w:tr>
      <w:tr w:rsidR="00BB51B6" w:rsidRPr="00AD6003" w:rsidTr="00AA212A">
        <w:tc>
          <w:tcPr>
            <w:tcW w:w="1985" w:type="dxa"/>
            <w:vAlign w:val="center"/>
          </w:tcPr>
          <w:p w:rsidR="00BB51B6" w:rsidRPr="00AD6003" w:rsidRDefault="00BB51B6" w:rsidP="000B5144">
            <w:pPr>
              <w:widowControl/>
              <w:spacing w:line="360" w:lineRule="exact"/>
              <w:rPr>
                <w:rFonts w:ascii="標楷體" w:eastAsia="標楷體" w:hAnsi="標楷體"/>
                <w:sz w:val="28"/>
                <w:szCs w:val="28"/>
              </w:rPr>
            </w:pPr>
            <w:r w:rsidRPr="00AD6003">
              <w:rPr>
                <w:rFonts w:ascii="標楷體" w:eastAsia="標楷體" w:hAnsi="標楷體" w:hint="eastAsia"/>
                <w:sz w:val="28"/>
                <w:szCs w:val="28"/>
              </w:rPr>
              <w:t>實際值(Y)</w:t>
            </w:r>
          </w:p>
        </w:tc>
        <w:tc>
          <w:tcPr>
            <w:tcW w:w="992" w:type="dxa"/>
            <w:vAlign w:val="center"/>
          </w:tcPr>
          <w:p w:rsidR="00BB51B6" w:rsidRPr="00AD6003" w:rsidRDefault="00AA212A" w:rsidP="000B5144">
            <w:pPr>
              <w:widowControl/>
              <w:spacing w:line="360" w:lineRule="exact"/>
              <w:ind w:leftChars="-40" w:left="-96" w:rightChars="-33" w:right="-79" w:firstLineChars="10" w:firstLine="28"/>
              <w:jc w:val="center"/>
              <w:rPr>
                <w:rFonts w:ascii="標楷體" w:eastAsia="標楷體" w:hAnsi="標楷體"/>
                <w:b/>
                <w:sz w:val="28"/>
                <w:szCs w:val="28"/>
              </w:rPr>
            </w:pPr>
            <w:r>
              <w:rPr>
                <w:rFonts w:ascii="標楷體" w:eastAsia="標楷體" w:hAnsi="標楷體" w:hint="eastAsia"/>
                <w:b/>
                <w:sz w:val="28"/>
                <w:szCs w:val="28"/>
              </w:rPr>
              <w:t>43</w:t>
            </w:r>
          </w:p>
        </w:tc>
        <w:tc>
          <w:tcPr>
            <w:tcW w:w="709" w:type="dxa"/>
            <w:vAlign w:val="center"/>
          </w:tcPr>
          <w:p w:rsidR="00BB51B6" w:rsidRPr="00AD6003" w:rsidRDefault="00BB51B6" w:rsidP="000B5144">
            <w:pPr>
              <w:widowControl/>
              <w:spacing w:line="360" w:lineRule="exact"/>
              <w:ind w:leftChars="-40" w:left="-96" w:rightChars="-33" w:right="-79" w:firstLineChars="10" w:firstLine="28"/>
              <w:jc w:val="center"/>
              <w:rPr>
                <w:rFonts w:ascii="標楷體" w:eastAsia="標楷體" w:hAnsi="標楷體"/>
                <w:b/>
                <w:sz w:val="28"/>
                <w:szCs w:val="28"/>
              </w:rPr>
            </w:pPr>
          </w:p>
        </w:tc>
        <w:tc>
          <w:tcPr>
            <w:tcW w:w="708" w:type="dxa"/>
            <w:vAlign w:val="center"/>
          </w:tcPr>
          <w:p w:rsidR="00BB51B6" w:rsidRPr="00AD6003" w:rsidRDefault="00BB51B6" w:rsidP="000B5144">
            <w:pPr>
              <w:widowControl/>
              <w:spacing w:line="360" w:lineRule="exact"/>
              <w:jc w:val="center"/>
              <w:rPr>
                <w:rFonts w:ascii="標楷體" w:eastAsia="標楷體" w:hAnsi="標楷體"/>
                <w:sz w:val="28"/>
                <w:szCs w:val="28"/>
              </w:rPr>
            </w:pPr>
          </w:p>
        </w:tc>
        <w:tc>
          <w:tcPr>
            <w:tcW w:w="880" w:type="dxa"/>
            <w:vAlign w:val="center"/>
          </w:tcPr>
          <w:p w:rsidR="00BB51B6" w:rsidRPr="00AD6003" w:rsidRDefault="00BB51B6" w:rsidP="000B5144">
            <w:pPr>
              <w:widowControl/>
              <w:spacing w:line="360" w:lineRule="exact"/>
              <w:jc w:val="center"/>
              <w:rPr>
                <w:rFonts w:ascii="標楷體" w:eastAsia="標楷體" w:hAnsi="標楷體"/>
                <w:sz w:val="28"/>
                <w:szCs w:val="28"/>
              </w:rPr>
            </w:pPr>
          </w:p>
        </w:tc>
        <w:tc>
          <w:tcPr>
            <w:tcW w:w="726" w:type="dxa"/>
            <w:vAlign w:val="center"/>
          </w:tcPr>
          <w:p w:rsidR="00BB51B6" w:rsidRPr="00AD6003" w:rsidRDefault="00BB51B6" w:rsidP="000B5144">
            <w:pPr>
              <w:widowControl/>
              <w:spacing w:line="360" w:lineRule="exact"/>
              <w:jc w:val="center"/>
              <w:rPr>
                <w:rFonts w:ascii="標楷體" w:eastAsia="標楷體" w:hAnsi="標楷體"/>
                <w:sz w:val="28"/>
                <w:szCs w:val="28"/>
              </w:rPr>
            </w:pPr>
          </w:p>
        </w:tc>
        <w:tc>
          <w:tcPr>
            <w:tcW w:w="804" w:type="dxa"/>
            <w:vAlign w:val="center"/>
          </w:tcPr>
          <w:p w:rsidR="00BB51B6" w:rsidRPr="00AD6003" w:rsidRDefault="00BB51B6" w:rsidP="000B5144">
            <w:pPr>
              <w:widowControl/>
              <w:spacing w:line="360" w:lineRule="exact"/>
              <w:jc w:val="center"/>
              <w:rPr>
                <w:rFonts w:ascii="標楷體" w:eastAsia="標楷體" w:hAnsi="標楷體"/>
                <w:sz w:val="28"/>
                <w:szCs w:val="28"/>
              </w:rPr>
            </w:pPr>
          </w:p>
        </w:tc>
        <w:tc>
          <w:tcPr>
            <w:tcW w:w="709" w:type="dxa"/>
            <w:vAlign w:val="center"/>
          </w:tcPr>
          <w:p w:rsidR="00BB51B6" w:rsidRPr="00AD6003" w:rsidRDefault="00BB51B6" w:rsidP="000B5144">
            <w:pPr>
              <w:widowControl/>
              <w:spacing w:line="360" w:lineRule="exact"/>
              <w:jc w:val="center"/>
              <w:rPr>
                <w:rFonts w:ascii="標楷體" w:eastAsia="標楷體" w:hAnsi="標楷體"/>
                <w:sz w:val="28"/>
                <w:szCs w:val="28"/>
              </w:rPr>
            </w:pPr>
          </w:p>
        </w:tc>
        <w:tc>
          <w:tcPr>
            <w:tcW w:w="850" w:type="dxa"/>
            <w:vAlign w:val="center"/>
          </w:tcPr>
          <w:p w:rsidR="00BB51B6" w:rsidRPr="00AD6003" w:rsidRDefault="00BB51B6" w:rsidP="000B5144">
            <w:pPr>
              <w:widowControl/>
              <w:spacing w:line="360" w:lineRule="exact"/>
              <w:jc w:val="center"/>
              <w:rPr>
                <w:rFonts w:ascii="標楷體" w:eastAsia="標楷體" w:hAnsi="標楷體"/>
                <w:sz w:val="28"/>
                <w:szCs w:val="28"/>
              </w:rPr>
            </w:pPr>
          </w:p>
        </w:tc>
      </w:tr>
      <w:tr w:rsidR="00BB51B6" w:rsidRPr="00AD6003" w:rsidTr="00AA212A">
        <w:trPr>
          <w:trHeight w:val="690"/>
        </w:trPr>
        <w:tc>
          <w:tcPr>
            <w:tcW w:w="1985" w:type="dxa"/>
            <w:vAlign w:val="center"/>
          </w:tcPr>
          <w:p w:rsidR="00BB51B6" w:rsidRPr="00AD6003" w:rsidRDefault="00BB51B6" w:rsidP="000B5144">
            <w:pPr>
              <w:widowControl/>
              <w:spacing w:line="360" w:lineRule="exact"/>
              <w:rPr>
                <w:rFonts w:ascii="標楷體" w:eastAsia="標楷體" w:hAnsi="標楷體"/>
                <w:sz w:val="28"/>
                <w:szCs w:val="28"/>
              </w:rPr>
            </w:pPr>
            <w:r w:rsidRPr="00AD6003">
              <w:rPr>
                <w:rFonts w:ascii="標楷體" w:eastAsia="標楷體" w:hAnsi="標楷體" w:hint="eastAsia"/>
                <w:sz w:val="28"/>
                <w:szCs w:val="28"/>
              </w:rPr>
              <w:t>達成度(Y/X)</w:t>
            </w:r>
          </w:p>
        </w:tc>
        <w:tc>
          <w:tcPr>
            <w:tcW w:w="992" w:type="dxa"/>
            <w:vAlign w:val="center"/>
          </w:tcPr>
          <w:p w:rsidR="00BB51B6" w:rsidRPr="00AA212A" w:rsidRDefault="00AA212A" w:rsidP="00AA212A">
            <w:pPr>
              <w:widowControl/>
              <w:spacing w:line="360" w:lineRule="exact"/>
              <w:rPr>
                <w:rFonts w:ascii="標楷體" w:eastAsia="標楷體" w:hAnsi="標楷體"/>
                <w:b/>
                <w:sz w:val="22"/>
                <w:szCs w:val="22"/>
              </w:rPr>
            </w:pPr>
            <w:r w:rsidRPr="00AA212A">
              <w:rPr>
                <w:rFonts w:ascii="標楷體" w:eastAsia="標楷體" w:hAnsi="標楷體" w:hint="eastAsia"/>
                <w:b/>
                <w:sz w:val="22"/>
                <w:szCs w:val="22"/>
              </w:rPr>
              <w:t>107.5</w:t>
            </w:r>
            <w:r>
              <w:rPr>
                <w:rFonts w:ascii="標楷體" w:eastAsia="標楷體" w:hAnsi="標楷體" w:hint="eastAsia"/>
                <w:b/>
                <w:sz w:val="22"/>
                <w:szCs w:val="22"/>
              </w:rPr>
              <w:t>%</w:t>
            </w:r>
          </w:p>
        </w:tc>
        <w:tc>
          <w:tcPr>
            <w:tcW w:w="709" w:type="dxa"/>
            <w:vAlign w:val="center"/>
          </w:tcPr>
          <w:p w:rsidR="00BB51B6" w:rsidRPr="00AD6003" w:rsidRDefault="00BB51B6" w:rsidP="000B5144">
            <w:pPr>
              <w:widowControl/>
              <w:spacing w:line="360" w:lineRule="exact"/>
              <w:jc w:val="right"/>
              <w:rPr>
                <w:rFonts w:ascii="標楷體" w:eastAsia="標楷體" w:hAnsi="標楷體"/>
                <w:b/>
                <w:sz w:val="28"/>
                <w:szCs w:val="28"/>
              </w:rPr>
            </w:pPr>
          </w:p>
        </w:tc>
        <w:tc>
          <w:tcPr>
            <w:tcW w:w="708" w:type="dxa"/>
            <w:vAlign w:val="center"/>
          </w:tcPr>
          <w:p w:rsidR="00BB51B6" w:rsidRPr="00AD6003" w:rsidRDefault="00BB51B6" w:rsidP="000B5144">
            <w:pPr>
              <w:widowControl/>
              <w:spacing w:line="360" w:lineRule="exact"/>
              <w:jc w:val="center"/>
              <w:rPr>
                <w:rFonts w:ascii="標楷體" w:eastAsia="標楷體" w:hAnsi="標楷體"/>
                <w:sz w:val="28"/>
                <w:szCs w:val="28"/>
              </w:rPr>
            </w:pPr>
          </w:p>
        </w:tc>
        <w:tc>
          <w:tcPr>
            <w:tcW w:w="880" w:type="dxa"/>
            <w:vAlign w:val="center"/>
          </w:tcPr>
          <w:p w:rsidR="00BB51B6" w:rsidRPr="00AD6003" w:rsidRDefault="00BB51B6" w:rsidP="000B5144">
            <w:pPr>
              <w:widowControl/>
              <w:spacing w:line="360" w:lineRule="exact"/>
              <w:jc w:val="center"/>
              <w:rPr>
                <w:rFonts w:ascii="標楷體" w:eastAsia="標楷體" w:hAnsi="標楷體"/>
                <w:sz w:val="28"/>
                <w:szCs w:val="28"/>
              </w:rPr>
            </w:pPr>
          </w:p>
        </w:tc>
        <w:tc>
          <w:tcPr>
            <w:tcW w:w="726" w:type="dxa"/>
            <w:vAlign w:val="center"/>
          </w:tcPr>
          <w:p w:rsidR="00BB51B6" w:rsidRPr="00AD6003" w:rsidRDefault="00BB51B6" w:rsidP="000B5144">
            <w:pPr>
              <w:widowControl/>
              <w:spacing w:line="360" w:lineRule="exact"/>
              <w:jc w:val="center"/>
              <w:rPr>
                <w:rFonts w:ascii="標楷體" w:eastAsia="標楷體" w:hAnsi="標楷體"/>
                <w:sz w:val="28"/>
                <w:szCs w:val="28"/>
              </w:rPr>
            </w:pPr>
          </w:p>
        </w:tc>
        <w:tc>
          <w:tcPr>
            <w:tcW w:w="804" w:type="dxa"/>
            <w:vAlign w:val="center"/>
          </w:tcPr>
          <w:p w:rsidR="00BB51B6" w:rsidRPr="00AD6003" w:rsidRDefault="00BB51B6" w:rsidP="000B5144">
            <w:pPr>
              <w:widowControl/>
              <w:spacing w:line="360" w:lineRule="exact"/>
              <w:jc w:val="center"/>
              <w:rPr>
                <w:rFonts w:ascii="標楷體" w:eastAsia="標楷體" w:hAnsi="標楷體"/>
                <w:sz w:val="28"/>
                <w:szCs w:val="28"/>
              </w:rPr>
            </w:pPr>
          </w:p>
        </w:tc>
        <w:tc>
          <w:tcPr>
            <w:tcW w:w="709" w:type="dxa"/>
            <w:vAlign w:val="center"/>
          </w:tcPr>
          <w:p w:rsidR="00BB51B6" w:rsidRPr="00AD6003" w:rsidRDefault="00BB51B6" w:rsidP="000B5144">
            <w:pPr>
              <w:widowControl/>
              <w:spacing w:line="360" w:lineRule="exact"/>
              <w:jc w:val="center"/>
              <w:rPr>
                <w:rFonts w:ascii="標楷體" w:eastAsia="標楷體" w:hAnsi="標楷體"/>
                <w:sz w:val="28"/>
                <w:szCs w:val="28"/>
              </w:rPr>
            </w:pPr>
          </w:p>
        </w:tc>
        <w:tc>
          <w:tcPr>
            <w:tcW w:w="850" w:type="dxa"/>
            <w:vAlign w:val="center"/>
          </w:tcPr>
          <w:p w:rsidR="00BB51B6" w:rsidRPr="00AD6003" w:rsidRDefault="00BB51B6" w:rsidP="000B5144">
            <w:pPr>
              <w:widowControl/>
              <w:spacing w:line="360" w:lineRule="exact"/>
              <w:jc w:val="center"/>
              <w:rPr>
                <w:rFonts w:ascii="標楷體" w:eastAsia="標楷體" w:hAnsi="標楷體"/>
                <w:sz w:val="28"/>
                <w:szCs w:val="28"/>
              </w:rPr>
            </w:pPr>
          </w:p>
        </w:tc>
      </w:tr>
    </w:tbl>
    <w:p w:rsidR="00BB51B6" w:rsidRPr="00857BDA" w:rsidRDefault="00BB51B6" w:rsidP="008B1BEB">
      <w:pPr>
        <w:widowControl/>
        <w:tabs>
          <w:tab w:val="left" w:pos="1276"/>
          <w:tab w:val="left" w:pos="3402"/>
        </w:tabs>
        <w:spacing w:before="120" w:after="120" w:line="440" w:lineRule="exact"/>
        <w:ind w:leftChars="321" w:left="1529" w:hangingChars="271" w:hanging="759"/>
        <w:rPr>
          <w:rFonts w:ascii="標楷體" w:eastAsia="標楷體" w:hAnsi="標楷體"/>
          <w:sz w:val="28"/>
          <w:szCs w:val="28"/>
        </w:rPr>
      </w:pPr>
    </w:p>
    <w:p w:rsidR="004F07EF" w:rsidRDefault="00992A6E" w:rsidP="00992A6E">
      <w:pPr>
        <w:widowControl/>
        <w:spacing w:before="120" w:after="120" w:line="440" w:lineRule="exact"/>
        <w:ind w:leftChars="320" w:left="1230" w:hangingChars="165" w:hanging="462"/>
        <w:rPr>
          <w:rFonts w:ascii="標楷體" w:eastAsia="標楷體" w:hAnsi="標楷體"/>
          <w:sz w:val="28"/>
          <w:szCs w:val="28"/>
        </w:rPr>
      </w:pPr>
      <w:r w:rsidRPr="00857BDA">
        <w:rPr>
          <w:rFonts w:ascii="標楷體" w:eastAsia="標楷體" w:hAnsi="標楷體" w:hint="eastAsia"/>
          <w:sz w:val="28"/>
          <w:szCs w:val="28"/>
        </w:rPr>
        <w:t>2、重要辦理情形：</w:t>
      </w:r>
    </w:p>
    <w:p w:rsidR="004F07EF" w:rsidRDefault="004F07EF" w:rsidP="00992A6E">
      <w:pPr>
        <w:widowControl/>
        <w:spacing w:before="120" w:after="120" w:line="440" w:lineRule="exact"/>
        <w:ind w:leftChars="320" w:left="1230" w:hangingChars="165" w:hanging="462"/>
        <w:rPr>
          <w:rFonts w:ascii="標楷體" w:eastAsia="標楷體" w:hAnsi="標楷體"/>
          <w:sz w:val="28"/>
          <w:szCs w:val="28"/>
        </w:rPr>
      </w:pPr>
      <w:r>
        <w:rPr>
          <w:rFonts w:ascii="標楷體" w:eastAsia="標楷體" w:hAnsi="標楷體" w:hint="eastAsia"/>
          <w:sz w:val="28"/>
          <w:szCs w:val="28"/>
        </w:rPr>
        <w:t xml:space="preserve">   </w:t>
      </w:r>
      <w:r w:rsidR="00F16D8E">
        <w:rPr>
          <w:rFonts w:ascii="標楷體" w:eastAsia="標楷體" w:hAnsi="標楷體" w:hint="eastAsia"/>
          <w:sz w:val="28"/>
          <w:szCs w:val="28"/>
        </w:rPr>
        <w:t>為配合</w:t>
      </w:r>
      <w:r w:rsidR="00F16D8E" w:rsidRPr="00F16D8E">
        <w:rPr>
          <w:rFonts w:ascii="標楷體" w:eastAsia="標楷體" w:hAnsi="標楷體" w:hint="eastAsia"/>
          <w:sz w:val="28"/>
          <w:szCs w:val="28"/>
        </w:rPr>
        <w:t>身分法</w:t>
      </w:r>
      <w:r w:rsidR="00F16D8E">
        <w:rPr>
          <w:rFonts w:ascii="標楷體" w:eastAsia="標楷體" w:hAnsi="標楷體" w:hint="eastAsia"/>
          <w:sz w:val="28"/>
          <w:szCs w:val="28"/>
        </w:rPr>
        <w:t>之修法宣傳，加強宣導女性有平等繼承財產及公平分配婚姻財產的權利，本部於103年度已印製繼承文宣，</w:t>
      </w:r>
      <w:r w:rsidR="008D186C">
        <w:rPr>
          <w:rFonts w:ascii="標楷體" w:eastAsia="標楷體" w:hAnsi="標楷體" w:hint="eastAsia"/>
          <w:sz w:val="28"/>
          <w:szCs w:val="28"/>
        </w:rPr>
        <w:t>並完成分送43個機關，故已達成103年度之目標值。</w:t>
      </w:r>
    </w:p>
    <w:p w:rsidR="001B7035" w:rsidRDefault="00992A6E" w:rsidP="00992A6E">
      <w:pPr>
        <w:widowControl/>
        <w:spacing w:before="120" w:after="120" w:line="440" w:lineRule="exact"/>
        <w:ind w:leftChars="320" w:left="1230" w:hangingChars="165" w:hanging="462"/>
        <w:rPr>
          <w:rFonts w:ascii="標楷體" w:eastAsia="標楷體" w:hAnsi="標楷體"/>
          <w:sz w:val="28"/>
          <w:szCs w:val="28"/>
        </w:rPr>
      </w:pPr>
      <w:r w:rsidRPr="00857BDA">
        <w:rPr>
          <w:rFonts w:ascii="標楷體" w:eastAsia="標楷體" w:hAnsi="標楷體" w:hint="eastAsia"/>
          <w:sz w:val="28"/>
          <w:szCs w:val="28"/>
        </w:rPr>
        <w:t>3、檢討及策進作為：</w:t>
      </w:r>
    </w:p>
    <w:p w:rsidR="00992A6E" w:rsidRDefault="001B7035" w:rsidP="00992A6E">
      <w:pPr>
        <w:widowControl/>
        <w:spacing w:before="120" w:after="120" w:line="440" w:lineRule="exact"/>
        <w:ind w:leftChars="320" w:left="1230" w:hangingChars="165" w:hanging="462"/>
        <w:rPr>
          <w:rFonts w:ascii="標楷體" w:eastAsia="標楷體" w:hAnsi="標楷體"/>
          <w:sz w:val="28"/>
          <w:szCs w:val="28"/>
        </w:rPr>
      </w:pPr>
      <w:r>
        <w:rPr>
          <w:rFonts w:ascii="標楷體" w:eastAsia="標楷體" w:hAnsi="標楷體" w:hint="eastAsia"/>
          <w:sz w:val="28"/>
          <w:szCs w:val="28"/>
        </w:rPr>
        <w:t xml:space="preserve">   無。</w:t>
      </w:r>
      <w:r w:rsidRPr="00857BDA">
        <w:rPr>
          <w:rFonts w:ascii="標楷體" w:eastAsia="標楷體" w:hAnsi="標楷體"/>
          <w:sz w:val="28"/>
          <w:szCs w:val="28"/>
        </w:rPr>
        <w:t xml:space="preserve"> </w:t>
      </w:r>
    </w:p>
    <w:p w:rsidR="00712CFE" w:rsidRPr="00857BDA" w:rsidRDefault="00BE4916" w:rsidP="00712CFE">
      <w:pPr>
        <w:pStyle w:val="a3"/>
        <w:widowControl/>
        <w:spacing w:before="120" w:after="120" w:line="440" w:lineRule="exact"/>
        <w:ind w:leftChars="-1" w:left="-2" w:firstLineChars="121" w:firstLine="339"/>
        <w:rPr>
          <w:rFonts w:ascii="標楷體" w:eastAsia="標楷體" w:hAnsi="標楷體"/>
          <w:b/>
          <w:sz w:val="28"/>
          <w:szCs w:val="28"/>
        </w:rPr>
      </w:pPr>
      <w:r>
        <w:rPr>
          <w:rFonts w:ascii="標楷體" w:eastAsia="標楷體" w:hAnsi="標楷體" w:hint="eastAsia"/>
          <w:b/>
          <w:sz w:val="28"/>
          <w:szCs w:val="28"/>
        </w:rPr>
        <w:t>（四</w:t>
      </w:r>
      <w:r w:rsidR="00712CFE" w:rsidRPr="00857BDA">
        <w:rPr>
          <w:rFonts w:ascii="標楷體" w:eastAsia="標楷體" w:hAnsi="標楷體" w:hint="eastAsia"/>
          <w:b/>
          <w:sz w:val="28"/>
          <w:szCs w:val="28"/>
        </w:rPr>
        <w:t>）關鍵績效指標</w:t>
      </w:r>
      <w:r w:rsidR="00712CFE">
        <w:rPr>
          <w:rFonts w:ascii="標楷體" w:eastAsia="標楷體" w:hAnsi="標楷體" w:hint="eastAsia"/>
          <w:b/>
          <w:sz w:val="28"/>
          <w:szCs w:val="28"/>
        </w:rPr>
        <w:t>4</w:t>
      </w:r>
      <w:r w:rsidR="00712CFE" w:rsidRPr="00857BDA">
        <w:rPr>
          <w:rFonts w:ascii="標楷體" w:eastAsia="標楷體" w:hAnsi="標楷體" w:hint="eastAsia"/>
          <w:b/>
          <w:sz w:val="28"/>
          <w:szCs w:val="28"/>
        </w:rPr>
        <w:t>：</w:t>
      </w:r>
      <w:r w:rsidR="006B3F0C">
        <w:rPr>
          <w:rFonts w:ascii="標楷體" w:eastAsia="標楷體" w:hAnsi="標楷體" w:hint="eastAsia"/>
          <w:b/>
          <w:sz w:val="28"/>
          <w:szCs w:val="28"/>
        </w:rPr>
        <w:t>敦促地方政府逐年提升鄉鎮市調解委員女性比例</w:t>
      </w:r>
    </w:p>
    <w:p w:rsidR="00712CFE" w:rsidRPr="00857BDA" w:rsidRDefault="00712CFE" w:rsidP="00712CFE">
      <w:pPr>
        <w:widowControl/>
        <w:spacing w:before="120" w:after="120" w:line="440" w:lineRule="exact"/>
        <w:ind w:leftChars="321" w:left="1529" w:hangingChars="271" w:hanging="759"/>
        <w:rPr>
          <w:rFonts w:ascii="標楷體" w:eastAsia="標楷體" w:hAnsi="標楷體"/>
          <w:sz w:val="28"/>
          <w:szCs w:val="28"/>
        </w:rPr>
      </w:pPr>
      <w:r w:rsidRPr="00857BDA">
        <w:rPr>
          <w:rFonts w:ascii="標楷體" w:eastAsia="標楷體" w:hAnsi="標楷體" w:hint="eastAsia"/>
          <w:sz w:val="28"/>
          <w:szCs w:val="28"/>
        </w:rPr>
        <w:t>1、目標達成情形</w:t>
      </w:r>
      <w:r w:rsidR="00CF3572">
        <w:rPr>
          <w:rFonts w:ascii="標楷體" w:eastAsia="標楷體" w:hAnsi="標楷體" w:hint="eastAsia"/>
          <w:sz w:val="28"/>
          <w:szCs w:val="28"/>
        </w:rPr>
        <w:t>：</w:t>
      </w:r>
    </w:p>
    <w:tbl>
      <w:tblPr>
        <w:tblStyle w:val="a4"/>
        <w:tblW w:w="0" w:type="auto"/>
        <w:tblInd w:w="1384" w:type="dxa"/>
        <w:tblLook w:val="04A0" w:firstRow="1" w:lastRow="0" w:firstColumn="1" w:lastColumn="0" w:noHBand="0" w:noVBand="1"/>
      </w:tblPr>
      <w:tblGrid>
        <w:gridCol w:w="1985"/>
        <w:gridCol w:w="1453"/>
        <w:gridCol w:w="1453"/>
        <w:gridCol w:w="1453"/>
        <w:gridCol w:w="1453"/>
      </w:tblGrid>
      <w:tr w:rsidR="00712CFE" w:rsidRPr="00857BDA" w:rsidTr="000B5144">
        <w:tc>
          <w:tcPr>
            <w:tcW w:w="1985" w:type="dxa"/>
            <w:tcBorders>
              <w:tl2br w:val="single" w:sz="4" w:space="0" w:color="auto"/>
            </w:tcBorders>
            <w:vAlign w:val="bottom"/>
          </w:tcPr>
          <w:p w:rsidR="00712CFE" w:rsidRPr="00857BDA" w:rsidRDefault="00712CFE" w:rsidP="000B5144">
            <w:pPr>
              <w:pStyle w:val="a3"/>
              <w:widowControl/>
              <w:spacing w:line="280" w:lineRule="exact"/>
              <w:ind w:leftChars="0" w:left="0"/>
              <w:jc w:val="right"/>
              <w:rPr>
                <w:rFonts w:ascii="標楷體" w:eastAsia="標楷體" w:hAnsi="標楷體"/>
                <w:sz w:val="28"/>
                <w:szCs w:val="28"/>
              </w:rPr>
            </w:pPr>
            <w:r w:rsidRPr="00857BDA">
              <w:rPr>
                <w:rFonts w:ascii="標楷體" w:eastAsia="標楷體" w:hAnsi="標楷體" w:hint="eastAsia"/>
                <w:sz w:val="28"/>
                <w:szCs w:val="28"/>
              </w:rPr>
              <w:t>年度</w:t>
            </w:r>
          </w:p>
          <w:p w:rsidR="00712CFE" w:rsidRPr="00857BDA" w:rsidRDefault="00712CFE" w:rsidP="000B5144">
            <w:pPr>
              <w:pStyle w:val="a3"/>
              <w:widowControl/>
              <w:spacing w:line="280" w:lineRule="exact"/>
              <w:ind w:leftChars="0" w:left="0"/>
              <w:rPr>
                <w:rFonts w:ascii="標楷體" w:eastAsia="標楷體" w:hAnsi="標楷體"/>
                <w:sz w:val="28"/>
                <w:szCs w:val="28"/>
              </w:rPr>
            </w:pPr>
            <w:r w:rsidRPr="00857BDA">
              <w:rPr>
                <w:rFonts w:ascii="標楷體" w:eastAsia="標楷體" w:hAnsi="標楷體" w:hint="eastAsia"/>
                <w:sz w:val="28"/>
                <w:szCs w:val="28"/>
              </w:rPr>
              <w:t>項目</w:t>
            </w:r>
          </w:p>
        </w:tc>
        <w:tc>
          <w:tcPr>
            <w:tcW w:w="1453" w:type="dxa"/>
            <w:vAlign w:val="center"/>
          </w:tcPr>
          <w:p w:rsidR="00712CFE" w:rsidRPr="00857BDA" w:rsidRDefault="00712CFE" w:rsidP="000B5144">
            <w:pPr>
              <w:pStyle w:val="a3"/>
              <w:widowControl/>
              <w:spacing w:line="280" w:lineRule="exact"/>
              <w:ind w:leftChars="0" w:left="0"/>
              <w:jc w:val="center"/>
              <w:rPr>
                <w:rFonts w:ascii="標楷體" w:eastAsia="標楷體" w:hAnsi="標楷體"/>
                <w:sz w:val="28"/>
                <w:szCs w:val="28"/>
              </w:rPr>
            </w:pPr>
            <w:r w:rsidRPr="00857BDA">
              <w:rPr>
                <w:rFonts w:ascii="標楷體" w:eastAsia="標楷體" w:hAnsi="標楷體" w:hint="eastAsia"/>
                <w:sz w:val="28"/>
                <w:szCs w:val="28"/>
              </w:rPr>
              <w:t>103年</w:t>
            </w:r>
          </w:p>
        </w:tc>
        <w:tc>
          <w:tcPr>
            <w:tcW w:w="1453" w:type="dxa"/>
            <w:vAlign w:val="center"/>
          </w:tcPr>
          <w:p w:rsidR="00712CFE" w:rsidRPr="00857BDA" w:rsidRDefault="00712CFE" w:rsidP="000B5144">
            <w:pPr>
              <w:pStyle w:val="a3"/>
              <w:widowControl/>
              <w:spacing w:line="280" w:lineRule="exact"/>
              <w:ind w:leftChars="0" w:left="0"/>
              <w:jc w:val="center"/>
              <w:rPr>
                <w:rFonts w:ascii="標楷體" w:eastAsia="標楷體" w:hAnsi="標楷體"/>
                <w:sz w:val="28"/>
                <w:szCs w:val="28"/>
              </w:rPr>
            </w:pPr>
            <w:r w:rsidRPr="00857BDA">
              <w:rPr>
                <w:rFonts w:ascii="標楷體" w:eastAsia="標楷體" w:hAnsi="標楷體" w:hint="eastAsia"/>
                <w:sz w:val="28"/>
                <w:szCs w:val="28"/>
              </w:rPr>
              <w:t>104年</w:t>
            </w:r>
          </w:p>
        </w:tc>
        <w:tc>
          <w:tcPr>
            <w:tcW w:w="1453" w:type="dxa"/>
            <w:vAlign w:val="center"/>
          </w:tcPr>
          <w:p w:rsidR="00712CFE" w:rsidRPr="00857BDA" w:rsidRDefault="00712CFE" w:rsidP="000B5144">
            <w:pPr>
              <w:pStyle w:val="a3"/>
              <w:widowControl/>
              <w:spacing w:line="280" w:lineRule="exact"/>
              <w:ind w:leftChars="0" w:left="0"/>
              <w:jc w:val="center"/>
              <w:rPr>
                <w:rFonts w:ascii="標楷體" w:eastAsia="標楷體" w:hAnsi="標楷體"/>
                <w:sz w:val="28"/>
                <w:szCs w:val="28"/>
              </w:rPr>
            </w:pPr>
            <w:r w:rsidRPr="00857BDA">
              <w:rPr>
                <w:rFonts w:ascii="標楷體" w:eastAsia="標楷體" w:hAnsi="標楷體" w:hint="eastAsia"/>
                <w:sz w:val="28"/>
                <w:szCs w:val="28"/>
              </w:rPr>
              <w:t>105年</w:t>
            </w:r>
          </w:p>
        </w:tc>
        <w:tc>
          <w:tcPr>
            <w:tcW w:w="1453" w:type="dxa"/>
            <w:vAlign w:val="center"/>
          </w:tcPr>
          <w:p w:rsidR="00712CFE" w:rsidRPr="00857BDA" w:rsidRDefault="00712CFE" w:rsidP="000B5144">
            <w:pPr>
              <w:pStyle w:val="a3"/>
              <w:widowControl/>
              <w:spacing w:line="280" w:lineRule="exact"/>
              <w:ind w:leftChars="0" w:left="0"/>
              <w:jc w:val="center"/>
              <w:rPr>
                <w:rFonts w:ascii="標楷體" w:eastAsia="標楷體" w:hAnsi="標楷體"/>
                <w:sz w:val="28"/>
                <w:szCs w:val="28"/>
              </w:rPr>
            </w:pPr>
            <w:r w:rsidRPr="00857BDA">
              <w:rPr>
                <w:rFonts w:ascii="標楷體" w:eastAsia="標楷體" w:hAnsi="標楷體" w:hint="eastAsia"/>
                <w:sz w:val="28"/>
                <w:szCs w:val="28"/>
              </w:rPr>
              <w:t>106年</w:t>
            </w:r>
          </w:p>
        </w:tc>
      </w:tr>
      <w:tr w:rsidR="00712CFE" w:rsidRPr="00857BDA" w:rsidTr="000B5144">
        <w:tc>
          <w:tcPr>
            <w:tcW w:w="1985" w:type="dxa"/>
            <w:vAlign w:val="center"/>
          </w:tcPr>
          <w:p w:rsidR="00712CFE" w:rsidRPr="00857BDA" w:rsidRDefault="00712CFE" w:rsidP="000B5144">
            <w:pPr>
              <w:pStyle w:val="a3"/>
              <w:widowControl/>
              <w:spacing w:line="360" w:lineRule="exact"/>
              <w:ind w:leftChars="0" w:left="0"/>
              <w:rPr>
                <w:rFonts w:ascii="標楷體" w:eastAsia="標楷體" w:hAnsi="標楷體"/>
                <w:sz w:val="28"/>
                <w:szCs w:val="28"/>
              </w:rPr>
            </w:pPr>
            <w:r w:rsidRPr="00857BDA">
              <w:rPr>
                <w:rFonts w:ascii="標楷體" w:eastAsia="標楷體" w:hAnsi="標楷體" w:hint="eastAsia"/>
                <w:sz w:val="28"/>
                <w:szCs w:val="28"/>
              </w:rPr>
              <w:t>衡量標準</w:t>
            </w:r>
          </w:p>
        </w:tc>
        <w:tc>
          <w:tcPr>
            <w:tcW w:w="5812" w:type="dxa"/>
            <w:gridSpan w:val="4"/>
            <w:vAlign w:val="center"/>
          </w:tcPr>
          <w:p w:rsidR="00712CFE" w:rsidRPr="003E16D7" w:rsidRDefault="000108D1" w:rsidP="000B5144">
            <w:pPr>
              <w:pStyle w:val="a3"/>
              <w:widowControl/>
              <w:spacing w:line="360" w:lineRule="exact"/>
              <w:ind w:leftChars="0" w:left="0"/>
              <w:rPr>
                <w:rFonts w:ascii="標楷體" w:eastAsia="標楷體" w:hAnsi="標楷體"/>
                <w:sz w:val="28"/>
                <w:szCs w:val="28"/>
              </w:rPr>
            </w:pPr>
            <w:r>
              <w:rPr>
                <w:rFonts w:ascii="標楷體" w:eastAsia="標楷體" w:hAnsi="標楷體" w:hint="eastAsia"/>
                <w:sz w:val="28"/>
                <w:szCs w:val="28"/>
              </w:rPr>
              <w:t>與102年底相較增加之女性調解委員比例(%)</w:t>
            </w:r>
          </w:p>
        </w:tc>
      </w:tr>
      <w:tr w:rsidR="00712CFE" w:rsidRPr="00857BDA" w:rsidTr="000B5144">
        <w:trPr>
          <w:trHeight w:val="171"/>
        </w:trPr>
        <w:tc>
          <w:tcPr>
            <w:tcW w:w="1985" w:type="dxa"/>
            <w:vAlign w:val="center"/>
          </w:tcPr>
          <w:p w:rsidR="00712CFE" w:rsidRPr="00857BDA" w:rsidRDefault="00712CFE" w:rsidP="000B5144">
            <w:pPr>
              <w:pStyle w:val="a3"/>
              <w:widowControl/>
              <w:spacing w:line="360" w:lineRule="exact"/>
              <w:ind w:leftChars="0" w:left="0"/>
              <w:rPr>
                <w:rFonts w:ascii="標楷體" w:eastAsia="標楷體" w:hAnsi="標楷體"/>
                <w:sz w:val="28"/>
                <w:szCs w:val="28"/>
              </w:rPr>
            </w:pPr>
            <w:r w:rsidRPr="00857BDA">
              <w:rPr>
                <w:rFonts w:ascii="標楷體" w:eastAsia="標楷體" w:hAnsi="標楷體" w:hint="eastAsia"/>
                <w:sz w:val="28"/>
                <w:szCs w:val="28"/>
              </w:rPr>
              <w:t>目標值(X)</w:t>
            </w:r>
          </w:p>
        </w:tc>
        <w:tc>
          <w:tcPr>
            <w:tcW w:w="1453" w:type="dxa"/>
            <w:vAlign w:val="center"/>
          </w:tcPr>
          <w:p w:rsidR="00712CFE" w:rsidRPr="00857BDA" w:rsidRDefault="00D55E12" w:rsidP="00C03C73">
            <w:pPr>
              <w:pStyle w:val="a3"/>
              <w:widowControl/>
              <w:spacing w:line="360" w:lineRule="exact"/>
              <w:ind w:leftChars="-40" w:left="-96" w:rightChars="-33" w:right="-79" w:firstLineChars="10" w:firstLine="28"/>
              <w:jc w:val="center"/>
              <w:rPr>
                <w:rFonts w:ascii="標楷體" w:eastAsia="標楷體" w:hAnsi="標楷體"/>
                <w:b/>
                <w:sz w:val="28"/>
                <w:szCs w:val="28"/>
              </w:rPr>
            </w:pPr>
            <w:r>
              <w:rPr>
                <w:rFonts w:ascii="標楷體" w:eastAsia="標楷體" w:hAnsi="標楷體" w:hint="eastAsia"/>
                <w:b/>
                <w:sz w:val="28"/>
                <w:szCs w:val="28"/>
              </w:rPr>
              <w:t>0.1</w:t>
            </w:r>
          </w:p>
        </w:tc>
        <w:tc>
          <w:tcPr>
            <w:tcW w:w="1453" w:type="dxa"/>
            <w:vAlign w:val="center"/>
          </w:tcPr>
          <w:p w:rsidR="00712CFE" w:rsidRPr="00115FF1" w:rsidRDefault="00D55E12" w:rsidP="00C03C73">
            <w:pPr>
              <w:pStyle w:val="a3"/>
              <w:widowControl/>
              <w:spacing w:line="360" w:lineRule="exact"/>
              <w:ind w:leftChars="-40" w:left="-96" w:rightChars="-33" w:right="-79" w:firstLineChars="10" w:firstLine="28"/>
              <w:jc w:val="center"/>
              <w:rPr>
                <w:rFonts w:ascii="標楷體" w:eastAsia="標楷體" w:hAnsi="標楷體"/>
                <w:sz w:val="28"/>
                <w:szCs w:val="28"/>
              </w:rPr>
            </w:pPr>
            <w:r>
              <w:rPr>
                <w:rFonts w:ascii="標楷體" w:eastAsia="標楷體" w:hAnsi="標楷體" w:hint="eastAsia"/>
                <w:sz w:val="28"/>
                <w:szCs w:val="28"/>
              </w:rPr>
              <w:t>0.2</w:t>
            </w:r>
          </w:p>
        </w:tc>
        <w:tc>
          <w:tcPr>
            <w:tcW w:w="1453" w:type="dxa"/>
            <w:vAlign w:val="center"/>
          </w:tcPr>
          <w:p w:rsidR="00712CFE" w:rsidRPr="00115FF1" w:rsidRDefault="00D55E12" w:rsidP="00D55E12">
            <w:pPr>
              <w:pStyle w:val="a3"/>
              <w:widowControl/>
              <w:spacing w:line="360" w:lineRule="exact"/>
              <w:ind w:leftChars="-40" w:left="-96" w:rightChars="-33" w:right="-79" w:firstLineChars="10" w:firstLine="28"/>
              <w:jc w:val="center"/>
              <w:rPr>
                <w:rFonts w:ascii="標楷體" w:eastAsia="標楷體" w:hAnsi="標楷體"/>
                <w:sz w:val="28"/>
                <w:szCs w:val="28"/>
              </w:rPr>
            </w:pPr>
            <w:r>
              <w:rPr>
                <w:rFonts w:ascii="標楷體" w:eastAsia="標楷體" w:hAnsi="標楷體" w:hint="eastAsia"/>
                <w:sz w:val="28"/>
                <w:szCs w:val="28"/>
              </w:rPr>
              <w:t>0.3</w:t>
            </w:r>
          </w:p>
        </w:tc>
        <w:tc>
          <w:tcPr>
            <w:tcW w:w="1453" w:type="dxa"/>
            <w:vAlign w:val="center"/>
          </w:tcPr>
          <w:p w:rsidR="00712CFE" w:rsidRPr="00115FF1" w:rsidRDefault="00D55E12" w:rsidP="000B5144">
            <w:pPr>
              <w:pStyle w:val="a3"/>
              <w:widowControl/>
              <w:spacing w:line="360" w:lineRule="exact"/>
              <w:ind w:leftChars="-40" w:left="-96" w:rightChars="-33" w:right="-79" w:firstLineChars="10" w:firstLine="28"/>
              <w:jc w:val="center"/>
              <w:rPr>
                <w:rFonts w:ascii="標楷體" w:eastAsia="標楷體" w:hAnsi="標楷體"/>
                <w:sz w:val="28"/>
                <w:szCs w:val="28"/>
              </w:rPr>
            </w:pPr>
            <w:r>
              <w:rPr>
                <w:rFonts w:ascii="標楷體" w:eastAsia="標楷體" w:hAnsi="標楷體" w:hint="eastAsia"/>
                <w:sz w:val="28"/>
                <w:szCs w:val="28"/>
              </w:rPr>
              <w:t>0.4</w:t>
            </w:r>
          </w:p>
        </w:tc>
      </w:tr>
      <w:tr w:rsidR="00712CFE" w:rsidRPr="00857BDA" w:rsidTr="000B5144">
        <w:tc>
          <w:tcPr>
            <w:tcW w:w="1985" w:type="dxa"/>
            <w:vAlign w:val="center"/>
          </w:tcPr>
          <w:p w:rsidR="00712CFE" w:rsidRPr="00857BDA" w:rsidRDefault="00712CFE" w:rsidP="000B5144">
            <w:pPr>
              <w:pStyle w:val="a3"/>
              <w:widowControl/>
              <w:spacing w:line="360" w:lineRule="exact"/>
              <w:ind w:leftChars="0" w:left="0"/>
              <w:rPr>
                <w:rFonts w:ascii="標楷體" w:eastAsia="標楷體" w:hAnsi="標楷體"/>
                <w:sz w:val="28"/>
                <w:szCs w:val="28"/>
              </w:rPr>
            </w:pPr>
            <w:r w:rsidRPr="00857BDA">
              <w:rPr>
                <w:rFonts w:ascii="標楷體" w:eastAsia="標楷體" w:hAnsi="標楷體" w:hint="eastAsia"/>
                <w:sz w:val="28"/>
                <w:szCs w:val="28"/>
              </w:rPr>
              <w:t>實際值(Y)</w:t>
            </w:r>
          </w:p>
        </w:tc>
        <w:tc>
          <w:tcPr>
            <w:tcW w:w="1453" w:type="dxa"/>
            <w:vAlign w:val="center"/>
          </w:tcPr>
          <w:p w:rsidR="00713A4C" w:rsidRDefault="00713A4C" w:rsidP="00713A4C">
            <w:pPr>
              <w:pStyle w:val="a3"/>
              <w:widowControl/>
              <w:spacing w:line="360" w:lineRule="exact"/>
              <w:ind w:leftChars="0" w:left="0"/>
              <w:jc w:val="center"/>
              <w:rPr>
                <w:rFonts w:ascii="標楷體" w:eastAsia="標楷體" w:hAnsi="標楷體"/>
                <w:b/>
                <w:sz w:val="28"/>
                <w:szCs w:val="28"/>
              </w:rPr>
            </w:pPr>
            <w:r>
              <w:rPr>
                <w:rFonts w:ascii="標楷體" w:eastAsia="標楷體" w:hAnsi="標楷體" w:hint="eastAsia"/>
                <w:b/>
                <w:sz w:val="28"/>
                <w:szCs w:val="28"/>
              </w:rPr>
              <w:t>0.2</w:t>
            </w:r>
          </w:p>
          <w:p w:rsidR="00713A4C" w:rsidRPr="00713A4C" w:rsidRDefault="00713A4C" w:rsidP="00713A4C">
            <w:pPr>
              <w:pStyle w:val="a3"/>
              <w:widowControl/>
              <w:spacing w:line="200" w:lineRule="exact"/>
              <w:ind w:leftChars="0" w:left="0"/>
              <w:rPr>
                <w:rFonts w:ascii="標楷體" w:eastAsia="標楷體" w:hAnsi="標楷體"/>
                <w:sz w:val="18"/>
                <w:szCs w:val="18"/>
              </w:rPr>
            </w:pPr>
            <w:r>
              <w:rPr>
                <w:rFonts w:ascii="標楷體" w:eastAsia="標楷體" w:hAnsi="標楷體" w:hint="eastAsia"/>
                <w:sz w:val="18"/>
                <w:szCs w:val="18"/>
              </w:rPr>
              <w:t>(暫估，正式數據以內政部統計為準)</w:t>
            </w:r>
          </w:p>
        </w:tc>
        <w:tc>
          <w:tcPr>
            <w:tcW w:w="1453" w:type="dxa"/>
            <w:vAlign w:val="center"/>
          </w:tcPr>
          <w:p w:rsidR="00712CFE" w:rsidRPr="00857BDA" w:rsidRDefault="00712CFE" w:rsidP="000B5144">
            <w:pPr>
              <w:pStyle w:val="a3"/>
              <w:widowControl/>
              <w:spacing w:line="360" w:lineRule="exact"/>
              <w:ind w:leftChars="0" w:left="0"/>
              <w:rPr>
                <w:rFonts w:ascii="標楷體" w:eastAsia="標楷體" w:hAnsi="標楷體"/>
                <w:b/>
                <w:sz w:val="28"/>
                <w:szCs w:val="28"/>
              </w:rPr>
            </w:pPr>
          </w:p>
        </w:tc>
        <w:tc>
          <w:tcPr>
            <w:tcW w:w="1453" w:type="dxa"/>
            <w:vAlign w:val="center"/>
          </w:tcPr>
          <w:p w:rsidR="00712CFE" w:rsidRPr="00857BDA" w:rsidRDefault="00712CFE" w:rsidP="000B5144">
            <w:pPr>
              <w:pStyle w:val="a3"/>
              <w:widowControl/>
              <w:spacing w:line="360" w:lineRule="exact"/>
              <w:ind w:leftChars="0" w:left="0"/>
              <w:rPr>
                <w:rFonts w:ascii="標楷體" w:eastAsia="標楷體" w:hAnsi="標楷體"/>
                <w:b/>
                <w:sz w:val="28"/>
                <w:szCs w:val="28"/>
              </w:rPr>
            </w:pPr>
          </w:p>
        </w:tc>
        <w:tc>
          <w:tcPr>
            <w:tcW w:w="1453" w:type="dxa"/>
            <w:vAlign w:val="center"/>
          </w:tcPr>
          <w:p w:rsidR="00712CFE" w:rsidRPr="00857BDA" w:rsidRDefault="00712CFE" w:rsidP="000B5144">
            <w:pPr>
              <w:pStyle w:val="a3"/>
              <w:widowControl/>
              <w:spacing w:line="360" w:lineRule="exact"/>
              <w:ind w:leftChars="0" w:left="0"/>
              <w:rPr>
                <w:rFonts w:ascii="標楷體" w:eastAsia="標楷體" w:hAnsi="標楷體"/>
                <w:b/>
                <w:sz w:val="28"/>
                <w:szCs w:val="28"/>
              </w:rPr>
            </w:pPr>
          </w:p>
        </w:tc>
      </w:tr>
      <w:tr w:rsidR="00712CFE" w:rsidRPr="00857BDA" w:rsidTr="000B5144">
        <w:trPr>
          <w:trHeight w:val="690"/>
        </w:trPr>
        <w:tc>
          <w:tcPr>
            <w:tcW w:w="1985" w:type="dxa"/>
            <w:vAlign w:val="center"/>
          </w:tcPr>
          <w:p w:rsidR="00712CFE" w:rsidRPr="00857BDA" w:rsidRDefault="00712CFE" w:rsidP="000B5144">
            <w:pPr>
              <w:pStyle w:val="a3"/>
              <w:widowControl/>
              <w:spacing w:line="360" w:lineRule="exact"/>
              <w:ind w:leftChars="0" w:left="0"/>
              <w:rPr>
                <w:rFonts w:ascii="標楷體" w:eastAsia="標楷體" w:hAnsi="標楷體"/>
                <w:sz w:val="28"/>
                <w:szCs w:val="28"/>
              </w:rPr>
            </w:pPr>
            <w:r w:rsidRPr="00857BDA">
              <w:rPr>
                <w:rFonts w:ascii="標楷體" w:eastAsia="標楷體" w:hAnsi="標楷體" w:hint="eastAsia"/>
                <w:sz w:val="28"/>
                <w:szCs w:val="28"/>
              </w:rPr>
              <w:t>達成度(Y/X)</w:t>
            </w:r>
          </w:p>
        </w:tc>
        <w:tc>
          <w:tcPr>
            <w:tcW w:w="1453" w:type="dxa"/>
            <w:vAlign w:val="center"/>
          </w:tcPr>
          <w:p w:rsidR="00712CFE" w:rsidRDefault="00713A4C" w:rsidP="000B5144">
            <w:pPr>
              <w:pStyle w:val="a3"/>
              <w:widowControl/>
              <w:spacing w:line="360" w:lineRule="exact"/>
              <w:ind w:leftChars="0" w:left="0"/>
              <w:jc w:val="center"/>
              <w:rPr>
                <w:rFonts w:ascii="標楷體" w:eastAsia="標楷體" w:hAnsi="標楷體"/>
                <w:b/>
                <w:sz w:val="28"/>
                <w:szCs w:val="28"/>
              </w:rPr>
            </w:pPr>
            <w:r>
              <w:rPr>
                <w:rFonts w:ascii="標楷體" w:eastAsia="標楷體" w:hAnsi="標楷體" w:hint="eastAsia"/>
                <w:b/>
                <w:sz w:val="28"/>
                <w:szCs w:val="28"/>
              </w:rPr>
              <w:t>2</w:t>
            </w:r>
            <w:r w:rsidR="00F076D2">
              <w:rPr>
                <w:rFonts w:ascii="標楷體" w:eastAsia="標楷體" w:hAnsi="標楷體" w:hint="eastAsia"/>
                <w:b/>
                <w:sz w:val="28"/>
                <w:szCs w:val="28"/>
              </w:rPr>
              <w:t>00%</w:t>
            </w:r>
          </w:p>
          <w:p w:rsidR="00713A4C" w:rsidRPr="00857BDA" w:rsidRDefault="00713A4C" w:rsidP="00713A4C">
            <w:pPr>
              <w:pStyle w:val="a3"/>
              <w:widowControl/>
              <w:spacing w:line="200" w:lineRule="exact"/>
              <w:ind w:leftChars="0" w:left="0"/>
              <w:rPr>
                <w:rFonts w:ascii="標楷體" w:eastAsia="標楷體" w:hAnsi="標楷體"/>
                <w:b/>
                <w:sz w:val="28"/>
                <w:szCs w:val="28"/>
              </w:rPr>
            </w:pPr>
            <w:r w:rsidRPr="00713A4C">
              <w:rPr>
                <w:rFonts w:ascii="標楷體" w:eastAsia="標楷體" w:hAnsi="標楷體" w:hint="eastAsia"/>
                <w:sz w:val="18"/>
                <w:szCs w:val="18"/>
              </w:rPr>
              <w:t>(暫估，正式數據以內政部統計為準)</w:t>
            </w:r>
          </w:p>
        </w:tc>
        <w:tc>
          <w:tcPr>
            <w:tcW w:w="1453" w:type="dxa"/>
            <w:vAlign w:val="center"/>
          </w:tcPr>
          <w:p w:rsidR="00712CFE" w:rsidRPr="00857BDA" w:rsidRDefault="00712CFE" w:rsidP="000B5144">
            <w:pPr>
              <w:pStyle w:val="a3"/>
              <w:widowControl/>
              <w:spacing w:line="360" w:lineRule="exact"/>
              <w:ind w:leftChars="0" w:left="0"/>
              <w:rPr>
                <w:rFonts w:ascii="標楷體" w:eastAsia="標楷體" w:hAnsi="標楷體"/>
                <w:b/>
                <w:sz w:val="28"/>
                <w:szCs w:val="28"/>
              </w:rPr>
            </w:pPr>
          </w:p>
        </w:tc>
        <w:tc>
          <w:tcPr>
            <w:tcW w:w="1453" w:type="dxa"/>
            <w:vAlign w:val="center"/>
          </w:tcPr>
          <w:p w:rsidR="00712CFE" w:rsidRPr="00857BDA" w:rsidRDefault="00712CFE" w:rsidP="000B5144">
            <w:pPr>
              <w:pStyle w:val="a3"/>
              <w:widowControl/>
              <w:spacing w:line="360" w:lineRule="exact"/>
              <w:ind w:leftChars="0" w:left="0"/>
              <w:rPr>
                <w:rFonts w:ascii="標楷體" w:eastAsia="標楷體" w:hAnsi="標楷體"/>
                <w:b/>
                <w:sz w:val="28"/>
                <w:szCs w:val="28"/>
              </w:rPr>
            </w:pPr>
          </w:p>
        </w:tc>
        <w:tc>
          <w:tcPr>
            <w:tcW w:w="1453" w:type="dxa"/>
            <w:vAlign w:val="center"/>
          </w:tcPr>
          <w:p w:rsidR="00712CFE" w:rsidRPr="00857BDA" w:rsidRDefault="00712CFE" w:rsidP="000B5144">
            <w:pPr>
              <w:pStyle w:val="a3"/>
              <w:widowControl/>
              <w:spacing w:line="360" w:lineRule="exact"/>
              <w:ind w:leftChars="0" w:left="0"/>
              <w:rPr>
                <w:rFonts w:ascii="標楷體" w:eastAsia="標楷體" w:hAnsi="標楷體"/>
                <w:b/>
                <w:sz w:val="28"/>
                <w:szCs w:val="28"/>
              </w:rPr>
            </w:pPr>
          </w:p>
        </w:tc>
      </w:tr>
    </w:tbl>
    <w:p w:rsidR="00712CFE" w:rsidRDefault="00712CFE" w:rsidP="00712CFE">
      <w:pPr>
        <w:widowControl/>
        <w:spacing w:before="120" w:after="120" w:line="440" w:lineRule="exact"/>
        <w:ind w:leftChars="320" w:left="1230" w:hangingChars="165" w:hanging="462"/>
        <w:rPr>
          <w:rFonts w:ascii="標楷體" w:eastAsia="標楷體" w:hAnsi="標楷體"/>
          <w:sz w:val="28"/>
          <w:szCs w:val="28"/>
        </w:rPr>
      </w:pPr>
      <w:r w:rsidRPr="00857BDA">
        <w:rPr>
          <w:rFonts w:ascii="標楷體" w:eastAsia="標楷體" w:hAnsi="標楷體" w:hint="eastAsia"/>
          <w:sz w:val="28"/>
          <w:szCs w:val="28"/>
        </w:rPr>
        <w:t>2、重要辦理情形：</w:t>
      </w:r>
    </w:p>
    <w:p w:rsidR="00712CFE" w:rsidRPr="0041350D" w:rsidRDefault="00B96DA7" w:rsidP="00B96DA7">
      <w:pPr>
        <w:widowControl/>
        <w:spacing w:before="120" w:after="120" w:line="440" w:lineRule="exact"/>
        <w:ind w:leftChars="511" w:left="1226" w:firstLineChars="2" w:firstLine="6"/>
        <w:rPr>
          <w:rFonts w:ascii="標楷體" w:eastAsia="標楷體" w:hAnsi="標楷體"/>
          <w:sz w:val="28"/>
          <w:szCs w:val="28"/>
        </w:rPr>
      </w:pPr>
      <w:r>
        <w:rPr>
          <w:rFonts w:ascii="標楷體" w:eastAsia="標楷體" w:hAnsi="標楷體" w:hint="eastAsia"/>
          <w:sz w:val="28"/>
          <w:szCs w:val="28"/>
        </w:rPr>
        <w:t>本部</w:t>
      </w:r>
      <w:r w:rsidRPr="00B96DA7">
        <w:rPr>
          <w:rFonts w:ascii="標楷體" w:eastAsia="標楷體" w:hAnsi="標楷體" w:hint="eastAsia"/>
          <w:sz w:val="28"/>
          <w:szCs w:val="28"/>
        </w:rPr>
        <w:t>以行政指導方式，鼓勵地方政府增加女性委員比例，於遴聘委員時將性平相關規定納入考量，並於平時注意鼓勵及培養在地女性參與調解事務。</w:t>
      </w:r>
    </w:p>
    <w:p w:rsidR="00712CFE" w:rsidRDefault="00712CFE" w:rsidP="00712CFE">
      <w:pPr>
        <w:widowControl/>
        <w:spacing w:before="120" w:after="120" w:line="440" w:lineRule="exact"/>
        <w:ind w:leftChars="320" w:left="1230" w:hangingChars="165" w:hanging="462"/>
        <w:rPr>
          <w:rFonts w:ascii="標楷體" w:eastAsia="標楷體" w:hAnsi="標楷體"/>
          <w:sz w:val="28"/>
          <w:szCs w:val="28"/>
        </w:rPr>
      </w:pPr>
      <w:r w:rsidRPr="00857BDA">
        <w:rPr>
          <w:rFonts w:ascii="標楷體" w:eastAsia="標楷體" w:hAnsi="標楷體" w:hint="eastAsia"/>
          <w:sz w:val="28"/>
          <w:szCs w:val="28"/>
        </w:rPr>
        <w:t>3、檢討及策進作為：</w:t>
      </w:r>
    </w:p>
    <w:p w:rsidR="00712CFE" w:rsidRPr="00712CFE" w:rsidRDefault="00712CFE" w:rsidP="00B96DA7">
      <w:pPr>
        <w:widowControl/>
        <w:tabs>
          <w:tab w:val="left" w:pos="1276"/>
        </w:tabs>
        <w:spacing w:before="120" w:after="120" w:line="440" w:lineRule="exact"/>
        <w:ind w:left="1274" w:hangingChars="455" w:hanging="1274"/>
        <w:rPr>
          <w:rFonts w:ascii="標楷體" w:eastAsia="標楷體" w:hAnsi="標楷體"/>
          <w:sz w:val="28"/>
          <w:szCs w:val="28"/>
        </w:rPr>
      </w:pPr>
      <w:r>
        <w:rPr>
          <w:rFonts w:ascii="標楷體" w:eastAsia="標楷體" w:hAnsi="標楷體" w:hint="eastAsia"/>
          <w:sz w:val="28"/>
          <w:szCs w:val="28"/>
        </w:rPr>
        <w:t xml:space="preserve">         </w:t>
      </w:r>
      <w:r w:rsidR="001C7787">
        <w:rPr>
          <w:rFonts w:ascii="標楷體" w:eastAsia="標楷體" w:hAnsi="標楷體" w:hint="eastAsia"/>
          <w:sz w:val="28"/>
          <w:szCs w:val="28"/>
        </w:rPr>
        <w:t>無。</w:t>
      </w:r>
    </w:p>
    <w:p w:rsidR="00992A6E" w:rsidRPr="00857BDA" w:rsidRDefault="00992A6E" w:rsidP="00FC3226">
      <w:pPr>
        <w:pStyle w:val="a3"/>
        <w:widowControl/>
        <w:numPr>
          <w:ilvl w:val="0"/>
          <w:numId w:val="2"/>
        </w:numPr>
        <w:tabs>
          <w:tab w:val="left" w:pos="3402"/>
        </w:tabs>
        <w:spacing w:before="120" w:after="120" w:line="440" w:lineRule="exact"/>
        <w:ind w:leftChars="0" w:left="812" w:hanging="588"/>
        <w:rPr>
          <w:rFonts w:ascii="標楷體" w:eastAsia="標楷體" w:hAnsi="標楷體"/>
          <w:b/>
          <w:sz w:val="28"/>
          <w:szCs w:val="28"/>
        </w:rPr>
      </w:pPr>
      <w:r w:rsidRPr="00857BDA">
        <w:rPr>
          <w:rFonts w:ascii="標楷體" w:eastAsia="標楷體" w:hAnsi="標楷體" w:hint="eastAsia"/>
          <w:b/>
          <w:sz w:val="28"/>
          <w:szCs w:val="28"/>
        </w:rPr>
        <w:t>賡續推動性別主流化各項工具，並提升推動品質及擴大成效</w:t>
      </w:r>
      <w:r w:rsidR="00A84428">
        <w:rPr>
          <w:rFonts w:ascii="標楷體" w:eastAsia="標楷體" w:hAnsi="標楷體" w:hint="eastAsia"/>
          <w:b/>
          <w:sz w:val="28"/>
          <w:szCs w:val="28"/>
        </w:rPr>
        <w:t>：</w:t>
      </w:r>
    </w:p>
    <w:p w:rsidR="00992A6E" w:rsidRPr="00857BDA" w:rsidRDefault="00992A6E" w:rsidP="00992A6E">
      <w:pPr>
        <w:pStyle w:val="a3"/>
        <w:widowControl/>
        <w:spacing w:before="120" w:after="120" w:line="440" w:lineRule="exact"/>
        <w:ind w:leftChars="140" w:left="1216" w:hangingChars="314" w:hanging="880"/>
        <w:rPr>
          <w:rFonts w:ascii="標楷體" w:eastAsia="標楷體" w:hAnsi="標楷體"/>
          <w:b/>
          <w:sz w:val="28"/>
          <w:szCs w:val="28"/>
        </w:rPr>
      </w:pPr>
      <w:r w:rsidRPr="00857BDA">
        <w:rPr>
          <w:rFonts w:ascii="標楷體" w:eastAsia="標楷體" w:hAnsi="標楷體" w:hint="eastAsia"/>
          <w:b/>
          <w:sz w:val="28"/>
          <w:szCs w:val="28"/>
        </w:rPr>
        <w:t>（一）關鍵績效指標1：</w:t>
      </w:r>
      <w:r w:rsidR="00AC3D39">
        <w:rPr>
          <w:rFonts w:ascii="標楷體" w:eastAsia="標楷體" w:hAnsi="標楷體" w:hint="eastAsia"/>
          <w:b/>
          <w:sz w:val="28"/>
          <w:szCs w:val="28"/>
        </w:rPr>
        <w:t>性別主流化訓練參訓率(%)</w:t>
      </w:r>
      <w:r w:rsidR="00AC3D39" w:rsidRPr="00857BDA">
        <w:rPr>
          <w:rFonts w:ascii="標楷體" w:eastAsia="標楷體" w:hAnsi="標楷體"/>
          <w:b/>
          <w:sz w:val="28"/>
          <w:szCs w:val="28"/>
        </w:rPr>
        <w:t xml:space="preserve"> </w:t>
      </w:r>
    </w:p>
    <w:p w:rsidR="00992A6E" w:rsidRPr="00857BDA" w:rsidRDefault="00992A6E" w:rsidP="00992A6E">
      <w:pPr>
        <w:widowControl/>
        <w:spacing w:before="120" w:after="120" w:line="440" w:lineRule="exact"/>
        <w:ind w:leftChars="321" w:left="1529" w:hangingChars="271" w:hanging="759"/>
        <w:rPr>
          <w:rFonts w:ascii="標楷體" w:eastAsia="標楷體" w:hAnsi="標楷體"/>
          <w:sz w:val="28"/>
          <w:szCs w:val="28"/>
        </w:rPr>
      </w:pPr>
      <w:r w:rsidRPr="00857BDA">
        <w:rPr>
          <w:rFonts w:ascii="標楷體" w:eastAsia="標楷體" w:hAnsi="標楷體" w:hint="eastAsia"/>
          <w:sz w:val="28"/>
          <w:szCs w:val="28"/>
        </w:rPr>
        <w:t>1、目標達成情形</w:t>
      </w:r>
      <w:r w:rsidR="00A7592B">
        <w:rPr>
          <w:rFonts w:ascii="標楷體" w:eastAsia="標楷體" w:hAnsi="標楷體" w:hint="eastAsia"/>
          <w:sz w:val="28"/>
          <w:szCs w:val="28"/>
        </w:rPr>
        <w:t>：</w:t>
      </w:r>
    </w:p>
    <w:tbl>
      <w:tblPr>
        <w:tblStyle w:val="a4"/>
        <w:tblW w:w="0" w:type="auto"/>
        <w:tblInd w:w="1384" w:type="dxa"/>
        <w:tblLook w:val="04A0" w:firstRow="1" w:lastRow="0" w:firstColumn="1" w:lastColumn="0" w:noHBand="0" w:noVBand="1"/>
      </w:tblPr>
      <w:tblGrid>
        <w:gridCol w:w="1985"/>
        <w:gridCol w:w="1453"/>
        <w:gridCol w:w="1453"/>
        <w:gridCol w:w="1453"/>
        <w:gridCol w:w="1453"/>
      </w:tblGrid>
      <w:tr w:rsidR="00992A6E" w:rsidRPr="00857BDA" w:rsidTr="0047510B">
        <w:tc>
          <w:tcPr>
            <w:tcW w:w="1985" w:type="dxa"/>
            <w:tcBorders>
              <w:tl2br w:val="single" w:sz="4" w:space="0" w:color="auto"/>
            </w:tcBorders>
            <w:vAlign w:val="bottom"/>
          </w:tcPr>
          <w:p w:rsidR="00992A6E" w:rsidRPr="00857BDA" w:rsidRDefault="00992A6E" w:rsidP="0047510B">
            <w:pPr>
              <w:pStyle w:val="a3"/>
              <w:widowControl/>
              <w:spacing w:line="280" w:lineRule="exact"/>
              <w:ind w:leftChars="0" w:left="0"/>
              <w:jc w:val="right"/>
              <w:rPr>
                <w:rFonts w:ascii="標楷體" w:eastAsia="標楷體" w:hAnsi="標楷體"/>
                <w:sz w:val="28"/>
                <w:szCs w:val="28"/>
              </w:rPr>
            </w:pPr>
            <w:r w:rsidRPr="00857BDA">
              <w:rPr>
                <w:rFonts w:ascii="標楷體" w:eastAsia="標楷體" w:hAnsi="標楷體" w:hint="eastAsia"/>
                <w:sz w:val="28"/>
                <w:szCs w:val="28"/>
              </w:rPr>
              <w:t>年度</w:t>
            </w:r>
          </w:p>
          <w:p w:rsidR="00992A6E" w:rsidRPr="00857BDA" w:rsidRDefault="00992A6E" w:rsidP="0047510B">
            <w:pPr>
              <w:pStyle w:val="a3"/>
              <w:widowControl/>
              <w:spacing w:line="280" w:lineRule="exact"/>
              <w:ind w:leftChars="0" w:left="0"/>
              <w:rPr>
                <w:rFonts w:ascii="標楷體" w:eastAsia="標楷體" w:hAnsi="標楷體"/>
                <w:sz w:val="28"/>
                <w:szCs w:val="28"/>
              </w:rPr>
            </w:pPr>
            <w:r w:rsidRPr="00857BDA">
              <w:rPr>
                <w:rFonts w:ascii="標楷體" w:eastAsia="標楷體" w:hAnsi="標楷體" w:hint="eastAsia"/>
                <w:sz w:val="28"/>
                <w:szCs w:val="28"/>
              </w:rPr>
              <w:t>項目</w:t>
            </w:r>
          </w:p>
        </w:tc>
        <w:tc>
          <w:tcPr>
            <w:tcW w:w="1453" w:type="dxa"/>
            <w:vAlign w:val="center"/>
          </w:tcPr>
          <w:p w:rsidR="00992A6E" w:rsidRPr="00857BDA" w:rsidRDefault="00992A6E" w:rsidP="00A7592B">
            <w:pPr>
              <w:pStyle w:val="a3"/>
              <w:widowControl/>
              <w:spacing w:line="280" w:lineRule="exact"/>
              <w:ind w:leftChars="0" w:left="0"/>
              <w:jc w:val="center"/>
              <w:rPr>
                <w:rFonts w:ascii="標楷體" w:eastAsia="標楷體" w:hAnsi="標楷體"/>
                <w:sz w:val="28"/>
                <w:szCs w:val="28"/>
              </w:rPr>
            </w:pPr>
            <w:r w:rsidRPr="00857BDA">
              <w:rPr>
                <w:rFonts w:ascii="標楷體" w:eastAsia="標楷體" w:hAnsi="標楷體" w:hint="eastAsia"/>
                <w:sz w:val="28"/>
                <w:szCs w:val="28"/>
              </w:rPr>
              <w:t>103年</w:t>
            </w:r>
          </w:p>
        </w:tc>
        <w:tc>
          <w:tcPr>
            <w:tcW w:w="1453" w:type="dxa"/>
            <w:vAlign w:val="center"/>
          </w:tcPr>
          <w:p w:rsidR="00992A6E" w:rsidRPr="00857BDA" w:rsidRDefault="00992A6E" w:rsidP="00A7592B">
            <w:pPr>
              <w:pStyle w:val="a3"/>
              <w:widowControl/>
              <w:spacing w:line="280" w:lineRule="exact"/>
              <w:ind w:leftChars="0" w:left="0"/>
              <w:jc w:val="center"/>
              <w:rPr>
                <w:rFonts w:ascii="標楷體" w:eastAsia="標楷體" w:hAnsi="標楷體"/>
                <w:sz w:val="28"/>
                <w:szCs w:val="28"/>
              </w:rPr>
            </w:pPr>
            <w:r w:rsidRPr="00857BDA">
              <w:rPr>
                <w:rFonts w:ascii="標楷體" w:eastAsia="標楷體" w:hAnsi="標楷體" w:hint="eastAsia"/>
                <w:sz w:val="28"/>
                <w:szCs w:val="28"/>
              </w:rPr>
              <w:t>104年</w:t>
            </w:r>
          </w:p>
        </w:tc>
        <w:tc>
          <w:tcPr>
            <w:tcW w:w="1453" w:type="dxa"/>
            <w:vAlign w:val="center"/>
          </w:tcPr>
          <w:p w:rsidR="00992A6E" w:rsidRPr="00857BDA" w:rsidRDefault="00992A6E" w:rsidP="00A7592B">
            <w:pPr>
              <w:pStyle w:val="a3"/>
              <w:widowControl/>
              <w:spacing w:line="280" w:lineRule="exact"/>
              <w:ind w:leftChars="0" w:left="0"/>
              <w:jc w:val="center"/>
              <w:rPr>
                <w:rFonts w:ascii="標楷體" w:eastAsia="標楷體" w:hAnsi="標楷體"/>
                <w:sz w:val="28"/>
                <w:szCs w:val="28"/>
              </w:rPr>
            </w:pPr>
            <w:r w:rsidRPr="00857BDA">
              <w:rPr>
                <w:rFonts w:ascii="標楷體" w:eastAsia="標楷體" w:hAnsi="標楷體" w:hint="eastAsia"/>
                <w:sz w:val="28"/>
                <w:szCs w:val="28"/>
              </w:rPr>
              <w:t>105年</w:t>
            </w:r>
          </w:p>
        </w:tc>
        <w:tc>
          <w:tcPr>
            <w:tcW w:w="1453" w:type="dxa"/>
            <w:vAlign w:val="center"/>
          </w:tcPr>
          <w:p w:rsidR="00992A6E" w:rsidRPr="00857BDA" w:rsidRDefault="00992A6E" w:rsidP="00A7592B">
            <w:pPr>
              <w:pStyle w:val="a3"/>
              <w:widowControl/>
              <w:spacing w:line="280" w:lineRule="exact"/>
              <w:ind w:leftChars="0" w:left="0"/>
              <w:jc w:val="center"/>
              <w:rPr>
                <w:rFonts w:ascii="標楷體" w:eastAsia="標楷體" w:hAnsi="標楷體"/>
                <w:sz w:val="28"/>
                <w:szCs w:val="28"/>
              </w:rPr>
            </w:pPr>
            <w:r w:rsidRPr="00857BDA">
              <w:rPr>
                <w:rFonts w:ascii="標楷體" w:eastAsia="標楷體" w:hAnsi="標楷體" w:hint="eastAsia"/>
                <w:sz w:val="28"/>
                <w:szCs w:val="28"/>
              </w:rPr>
              <w:t>106年</w:t>
            </w:r>
          </w:p>
        </w:tc>
      </w:tr>
      <w:tr w:rsidR="00992A6E" w:rsidRPr="00857BDA" w:rsidTr="0047510B">
        <w:tc>
          <w:tcPr>
            <w:tcW w:w="1985" w:type="dxa"/>
            <w:vAlign w:val="center"/>
          </w:tcPr>
          <w:p w:rsidR="00992A6E" w:rsidRPr="00857BDA" w:rsidRDefault="00992A6E" w:rsidP="0047510B">
            <w:pPr>
              <w:pStyle w:val="a3"/>
              <w:widowControl/>
              <w:spacing w:line="360" w:lineRule="exact"/>
              <w:ind w:leftChars="0" w:left="0"/>
              <w:rPr>
                <w:rFonts w:ascii="標楷體" w:eastAsia="標楷體" w:hAnsi="標楷體"/>
                <w:sz w:val="28"/>
                <w:szCs w:val="28"/>
              </w:rPr>
            </w:pPr>
            <w:r w:rsidRPr="00857BDA">
              <w:rPr>
                <w:rFonts w:ascii="標楷體" w:eastAsia="標楷體" w:hAnsi="標楷體" w:hint="eastAsia"/>
                <w:sz w:val="28"/>
                <w:szCs w:val="28"/>
              </w:rPr>
              <w:t>衡量標準</w:t>
            </w:r>
          </w:p>
        </w:tc>
        <w:tc>
          <w:tcPr>
            <w:tcW w:w="5812" w:type="dxa"/>
            <w:gridSpan w:val="4"/>
            <w:vAlign w:val="center"/>
          </w:tcPr>
          <w:p w:rsidR="00992A6E" w:rsidRPr="006149C4" w:rsidRDefault="00A7592B" w:rsidP="009F760A">
            <w:pPr>
              <w:pStyle w:val="a3"/>
              <w:widowControl/>
              <w:spacing w:line="360" w:lineRule="exact"/>
              <w:ind w:leftChars="0" w:left="0"/>
              <w:rPr>
                <w:rFonts w:ascii="標楷體" w:eastAsia="標楷體" w:hAnsi="標楷體"/>
                <w:b/>
              </w:rPr>
            </w:pPr>
            <w:r w:rsidRPr="006149C4">
              <w:rPr>
                <w:rFonts w:ascii="標楷體" w:eastAsia="標楷體" w:hAnsi="標楷體" w:hint="eastAsia"/>
              </w:rPr>
              <w:t>［本機關及所屬機關職員於當年度參加性別主流化相關訓練課程人數/本機關及所屬機關職員總數］</w:t>
            </w:r>
            <m:oMath>
              <m:r>
                <m:rPr>
                  <m:sty m:val="p"/>
                </m:rPr>
                <w:rPr>
                  <w:rFonts w:ascii="Cambria Math" w:eastAsia="標楷體" w:hAnsi="Cambria Math"/>
                </w:rPr>
                <m:t>×</m:t>
              </m:r>
            </m:oMath>
            <w:r w:rsidR="009F760A" w:rsidRPr="006149C4">
              <w:rPr>
                <w:rFonts w:ascii="標楷體" w:eastAsia="標楷體" w:hAnsi="標楷體" w:hint="eastAsia"/>
              </w:rPr>
              <w:t>100%</w:t>
            </w:r>
          </w:p>
        </w:tc>
      </w:tr>
      <w:tr w:rsidR="00992A6E" w:rsidRPr="00857BDA" w:rsidTr="0047510B">
        <w:tc>
          <w:tcPr>
            <w:tcW w:w="1985" w:type="dxa"/>
            <w:vAlign w:val="center"/>
          </w:tcPr>
          <w:p w:rsidR="00992A6E" w:rsidRPr="00857BDA" w:rsidRDefault="00992A6E" w:rsidP="0047510B">
            <w:pPr>
              <w:pStyle w:val="a3"/>
              <w:widowControl/>
              <w:spacing w:line="360" w:lineRule="exact"/>
              <w:ind w:leftChars="0" w:left="0"/>
              <w:rPr>
                <w:rFonts w:ascii="標楷體" w:eastAsia="標楷體" w:hAnsi="標楷體"/>
                <w:sz w:val="28"/>
                <w:szCs w:val="28"/>
              </w:rPr>
            </w:pPr>
            <w:r w:rsidRPr="00857BDA">
              <w:rPr>
                <w:rFonts w:ascii="標楷體" w:eastAsia="標楷體" w:hAnsi="標楷體" w:hint="eastAsia"/>
                <w:sz w:val="28"/>
                <w:szCs w:val="28"/>
              </w:rPr>
              <w:t>目標值(X)</w:t>
            </w:r>
          </w:p>
        </w:tc>
        <w:tc>
          <w:tcPr>
            <w:tcW w:w="1453" w:type="dxa"/>
            <w:vAlign w:val="center"/>
          </w:tcPr>
          <w:p w:rsidR="00992A6E" w:rsidRPr="00857BDA" w:rsidRDefault="006149C4" w:rsidP="006149C4">
            <w:pPr>
              <w:pStyle w:val="a3"/>
              <w:widowControl/>
              <w:spacing w:line="360" w:lineRule="exact"/>
              <w:ind w:leftChars="-40" w:left="-96" w:rightChars="-33" w:right="-79" w:firstLineChars="10" w:firstLine="28"/>
              <w:jc w:val="center"/>
              <w:rPr>
                <w:rFonts w:ascii="標楷體" w:eastAsia="標楷體" w:hAnsi="標楷體"/>
                <w:b/>
                <w:sz w:val="28"/>
                <w:szCs w:val="28"/>
              </w:rPr>
            </w:pPr>
            <w:r>
              <w:rPr>
                <w:rFonts w:ascii="標楷體" w:eastAsia="標楷體" w:hAnsi="標楷體" w:hint="eastAsia"/>
                <w:b/>
                <w:sz w:val="28"/>
                <w:szCs w:val="28"/>
              </w:rPr>
              <w:t>80</w:t>
            </w:r>
          </w:p>
        </w:tc>
        <w:tc>
          <w:tcPr>
            <w:tcW w:w="1453" w:type="dxa"/>
            <w:vAlign w:val="center"/>
          </w:tcPr>
          <w:p w:rsidR="00992A6E" w:rsidRPr="006149C4" w:rsidRDefault="006149C4" w:rsidP="006149C4">
            <w:pPr>
              <w:pStyle w:val="a3"/>
              <w:widowControl/>
              <w:spacing w:line="360" w:lineRule="exact"/>
              <w:ind w:leftChars="-40" w:left="-96" w:rightChars="-33" w:right="-79" w:firstLineChars="10" w:firstLine="28"/>
              <w:jc w:val="center"/>
              <w:rPr>
                <w:rFonts w:ascii="標楷體" w:eastAsia="標楷體" w:hAnsi="標楷體"/>
                <w:sz w:val="28"/>
                <w:szCs w:val="28"/>
              </w:rPr>
            </w:pPr>
            <w:r w:rsidRPr="006149C4">
              <w:rPr>
                <w:rFonts w:ascii="標楷體" w:eastAsia="標楷體" w:hAnsi="標楷體" w:hint="eastAsia"/>
                <w:sz w:val="28"/>
                <w:szCs w:val="28"/>
              </w:rPr>
              <w:t>80</w:t>
            </w:r>
          </w:p>
        </w:tc>
        <w:tc>
          <w:tcPr>
            <w:tcW w:w="1453" w:type="dxa"/>
            <w:vAlign w:val="center"/>
          </w:tcPr>
          <w:p w:rsidR="00992A6E" w:rsidRPr="006149C4" w:rsidRDefault="006149C4" w:rsidP="006149C4">
            <w:pPr>
              <w:pStyle w:val="a3"/>
              <w:widowControl/>
              <w:spacing w:line="360" w:lineRule="exact"/>
              <w:ind w:leftChars="-40" w:left="-96" w:rightChars="-33" w:right="-79" w:firstLineChars="10" w:firstLine="28"/>
              <w:jc w:val="center"/>
              <w:rPr>
                <w:rFonts w:ascii="標楷體" w:eastAsia="標楷體" w:hAnsi="標楷體"/>
                <w:sz w:val="28"/>
                <w:szCs w:val="28"/>
              </w:rPr>
            </w:pPr>
            <w:r w:rsidRPr="006149C4">
              <w:rPr>
                <w:rFonts w:ascii="標楷體" w:eastAsia="標楷體" w:hAnsi="標楷體" w:hint="eastAsia"/>
                <w:sz w:val="28"/>
                <w:szCs w:val="28"/>
              </w:rPr>
              <w:t>80</w:t>
            </w:r>
          </w:p>
        </w:tc>
        <w:tc>
          <w:tcPr>
            <w:tcW w:w="1453" w:type="dxa"/>
            <w:vAlign w:val="center"/>
          </w:tcPr>
          <w:p w:rsidR="00992A6E" w:rsidRPr="006149C4" w:rsidRDefault="006149C4" w:rsidP="006149C4">
            <w:pPr>
              <w:pStyle w:val="a3"/>
              <w:widowControl/>
              <w:spacing w:line="360" w:lineRule="exact"/>
              <w:ind w:leftChars="-40" w:left="-96" w:rightChars="-33" w:right="-79" w:firstLineChars="10" w:firstLine="28"/>
              <w:jc w:val="center"/>
              <w:rPr>
                <w:rFonts w:ascii="標楷體" w:eastAsia="標楷體" w:hAnsi="標楷體"/>
                <w:sz w:val="28"/>
                <w:szCs w:val="28"/>
              </w:rPr>
            </w:pPr>
            <w:r w:rsidRPr="006149C4">
              <w:rPr>
                <w:rFonts w:ascii="標楷體" w:eastAsia="標楷體" w:hAnsi="標楷體" w:hint="eastAsia"/>
                <w:sz w:val="28"/>
                <w:szCs w:val="28"/>
              </w:rPr>
              <w:t>80</w:t>
            </w:r>
          </w:p>
        </w:tc>
      </w:tr>
      <w:tr w:rsidR="00992A6E" w:rsidRPr="00857BDA" w:rsidTr="0047510B">
        <w:tc>
          <w:tcPr>
            <w:tcW w:w="1985" w:type="dxa"/>
            <w:vAlign w:val="center"/>
          </w:tcPr>
          <w:p w:rsidR="00992A6E" w:rsidRPr="00857BDA" w:rsidRDefault="00992A6E" w:rsidP="0047510B">
            <w:pPr>
              <w:pStyle w:val="a3"/>
              <w:widowControl/>
              <w:spacing w:line="360" w:lineRule="exact"/>
              <w:ind w:leftChars="0" w:left="0"/>
              <w:rPr>
                <w:rFonts w:ascii="標楷體" w:eastAsia="標楷體" w:hAnsi="標楷體"/>
                <w:sz w:val="28"/>
                <w:szCs w:val="28"/>
              </w:rPr>
            </w:pPr>
            <w:r w:rsidRPr="00857BDA">
              <w:rPr>
                <w:rFonts w:ascii="標楷體" w:eastAsia="標楷體" w:hAnsi="標楷體" w:hint="eastAsia"/>
                <w:sz w:val="28"/>
                <w:szCs w:val="28"/>
              </w:rPr>
              <w:t>實際值(Y)</w:t>
            </w:r>
          </w:p>
        </w:tc>
        <w:tc>
          <w:tcPr>
            <w:tcW w:w="1453" w:type="dxa"/>
            <w:vAlign w:val="center"/>
          </w:tcPr>
          <w:p w:rsidR="00992A6E" w:rsidRPr="00857BDA" w:rsidRDefault="006149C4" w:rsidP="006149C4">
            <w:pPr>
              <w:pStyle w:val="a3"/>
              <w:widowControl/>
              <w:spacing w:line="360" w:lineRule="exact"/>
              <w:ind w:leftChars="0" w:left="0"/>
              <w:jc w:val="center"/>
              <w:rPr>
                <w:rFonts w:ascii="標楷體" w:eastAsia="標楷體" w:hAnsi="標楷體"/>
                <w:b/>
                <w:sz w:val="28"/>
                <w:szCs w:val="28"/>
              </w:rPr>
            </w:pPr>
            <w:r>
              <w:rPr>
                <w:rFonts w:ascii="標楷體" w:eastAsia="標楷體" w:hAnsi="標楷體" w:hint="eastAsia"/>
                <w:b/>
                <w:sz w:val="28"/>
                <w:szCs w:val="28"/>
              </w:rPr>
              <w:t>84.95</w:t>
            </w:r>
          </w:p>
        </w:tc>
        <w:tc>
          <w:tcPr>
            <w:tcW w:w="1453" w:type="dxa"/>
            <w:vAlign w:val="center"/>
          </w:tcPr>
          <w:p w:rsidR="00992A6E" w:rsidRPr="00857BDA" w:rsidRDefault="00992A6E" w:rsidP="0047510B">
            <w:pPr>
              <w:pStyle w:val="a3"/>
              <w:widowControl/>
              <w:spacing w:line="360" w:lineRule="exact"/>
              <w:ind w:leftChars="0" w:left="0"/>
              <w:rPr>
                <w:rFonts w:ascii="標楷體" w:eastAsia="標楷體" w:hAnsi="標楷體"/>
                <w:b/>
                <w:sz w:val="28"/>
                <w:szCs w:val="28"/>
              </w:rPr>
            </w:pPr>
          </w:p>
        </w:tc>
        <w:tc>
          <w:tcPr>
            <w:tcW w:w="1453" w:type="dxa"/>
            <w:vAlign w:val="center"/>
          </w:tcPr>
          <w:p w:rsidR="00992A6E" w:rsidRPr="00857BDA" w:rsidRDefault="00992A6E" w:rsidP="0047510B">
            <w:pPr>
              <w:pStyle w:val="a3"/>
              <w:widowControl/>
              <w:spacing w:line="360" w:lineRule="exact"/>
              <w:ind w:leftChars="0" w:left="0"/>
              <w:rPr>
                <w:rFonts w:ascii="標楷體" w:eastAsia="標楷體" w:hAnsi="標楷體"/>
                <w:b/>
                <w:sz w:val="28"/>
                <w:szCs w:val="28"/>
              </w:rPr>
            </w:pPr>
          </w:p>
        </w:tc>
        <w:tc>
          <w:tcPr>
            <w:tcW w:w="1453" w:type="dxa"/>
            <w:vAlign w:val="center"/>
          </w:tcPr>
          <w:p w:rsidR="00992A6E" w:rsidRPr="00857BDA" w:rsidRDefault="00992A6E" w:rsidP="0047510B">
            <w:pPr>
              <w:pStyle w:val="a3"/>
              <w:widowControl/>
              <w:spacing w:line="360" w:lineRule="exact"/>
              <w:ind w:leftChars="0" w:left="0"/>
              <w:rPr>
                <w:rFonts w:ascii="標楷體" w:eastAsia="標楷體" w:hAnsi="標楷體"/>
                <w:b/>
                <w:sz w:val="28"/>
                <w:szCs w:val="28"/>
              </w:rPr>
            </w:pPr>
          </w:p>
        </w:tc>
      </w:tr>
      <w:tr w:rsidR="00992A6E" w:rsidRPr="00857BDA" w:rsidTr="0047510B">
        <w:trPr>
          <w:trHeight w:val="690"/>
        </w:trPr>
        <w:tc>
          <w:tcPr>
            <w:tcW w:w="1985" w:type="dxa"/>
            <w:vAlign w:val="center"/>
          </w:tcPr>
          <w:p w:rsidR="00992A6E" w:rsidRPr="00857BDA" w:rsidRDefault="00992A6E" w:rsidP="0047510B">
            <w:pPr>
              <w:pStyle w:val="a3"/>
              <w:widowControl/>
              <w:spacing w:line="360" w:lineRule="exact"/>
              <w:ind w:leftChars="0" w:left="0"/>
              <w:rPr>
                <w:rFonts w:ascii="標楷體" w:eastAsia="標楷體" w:hAnsi="標楷體"/>
                <w:sz w:val="28"/>
                <w:szCs w:val="28"/>
              </w:rPr>
            </w:pPr>
            <w:r w:rsidRPr="00857BDA">
              <w:rPr>
                <w:rFonts w:ascii="標楷體" w:eastAsia="標楷體" w:hAnsi="標楷體" w:hint="eastAsia"/>
                <w:sz w:val="28"/>
                <w:szCs w:val="28"/>
              </w:rPr>
              <w:t>達成度(Y/X)</w:t>
            </w:r>
          </w:p>
        </w:tc>
        <w:tc>
          <w:tcPr>
            <w:tcW w:w="1453" w:type="dxa"/>
            <w:vAlign w:val="center"/>
          </w:tcPr>
          <w:p w:rsidR="00992A6E" w:rsidRPr="00857BDA" w:rsidRDefault="006149C4" w:rsidP="006149C4">
            <w:pPr>
              <w:pStyle w:val="a3"/>
              <w:widowControl/>
              <w:spacing w:line="360" w:lineRule="exact"/>
              <w:ind w:leftChars="0" w:left="0"/>
              <w:jc w:val="center"/>
              <w:rPr>
                <w:rFonts w:ascii="標楷體" w:eastAsia="標楷體" w:hAnsi="標楷體"/>
                <w:b/>
                <w:sz w:val="28"/>
                <w:szCs w:val="28"/>
              </w:rPr>
            </w:pPr>
            <w:r>
              <w:rPr>
                <w:rFonts w:ascii="標楷體" w:eastAsia="標楷體" w:hAnsi="標楷體" w:hint="eastAsia"/>
                <w:b/>
                <w:sz w:val="28"/>
                <w:szCs w:val="28"/>
              </w:rPr>
              <w:t>106.19%</w:t>
            </w:r>
          </w:p>
        </w:tc>
        <w:tc>
          <w:tcPr>
            <w:tcW w:w="1453" w:type="dxa"/>
            <w:vAlign w:val="center"/>
          </w:tcPr>
          <w:p w:rsidR="00992A6E" w:rsidRPr="00857BDA" w:rsidRDefault="00992A6E" w:rsidP="0047510B">
            <w:pPr>
              <w:pStyle w:val="a3"/>
              <w:widowControl/>
              <w:spacing w:line="360" w:lineRule="exact"/>
              <w:ind w:leftChars="0" w:left="0"/>
              <w:rPr>
                <w:rFonts w:ascii="標楷體" w:eastAsia="標楷體" w:hAnsi="標楷體"/>
                <w:b/>
                <w:sz w:val="28"/>
                <w:szCs w:val="28"/>
              </w:rPr>
            </w:pPr>
          </w:p>
        </w:tc>
        <w:tc>
          <w:tcPr>
            <w:tcW w:w="1453" w:type="dxa"/>
            <w:vAlign w:val="center"/>
          </w:tcPr>
          <w:p w:rsidR="00992A6E" w:rsidRPr="00857BDA" w:rsidRDefault="00992A6E" w:rsidP="0047510B">
            <w:pPr>
              <w:pStyle w:val="a3"/>
              <w:widowControl/>
              <w:spacing w:line="360" w:lineRule="exact"/>
              <w:ind w:leftChars="0" w:left="0"/>
              <w:rPr>
                <w:rFonts w:ascii="標楷體" w:eastAsia="標楷體" w:hAnsi="標楷體"/>
                <w:b/>
                <w:sz w:val="28"/>
                <w:szCs w:val="28"/>
              </w:rPr>
            </w:pPr>
          </w:p>
        </w:tc>
        <w:tc>
          <w:tcPr>
            <w:tcW w:w="1453" w:type="dxa"/>
            <w:vAlign w:val="center"/>
          </w:tcPr>
          <w:p w:rsidR="00992A6E" w:rsidRPr="00857BDA" w:rsidRDefault="00992A6E" w:rsidP="0047510B">
            <w:pPr>
              <w:pStyle w:val="a3"/>
              <w:widowControl/>
              <w:spacing w:line="360" w:lineRule="exact"/>
              <w:ind w:leftChars="0" w:left="0"/>
              <w:rPr>
                <w:rFonts w:ascii="標楷體" w:eastAsia="標楷體" w:hAnsi="標楷體"/>
                <w:b/>
                <w:sz w:val="28"/>
                <w:szCs w:val="28"/>
              </w:rPr>
            </w:pPr>
          </w:p>
        </w:tc>
      </w:tr>
    </w:tbl>
    <w:p w:rsidR="00D42264" w:rsidRDefault="00992A6E" w:rsidP="00992A6E">
      <w:pPr>
        <w:widowControl/>
        <w:spacing w:before="120" w:after="120" w:line="440" w:lineRule="exact"/>
        <w:ind w:leftChars="320" w:left="1230" w:hangingChars="165" w:hanging="462"/>
        <w:rPr>
          <w:rFonts w:ascii="標楷體" w:eastAsia="標楷體" w:hAnsi="標楷體"/>
          <w:sz w:val="28"/>
          <w:szCs w:val="28"/>
        </w:rPr>
      </w:pPr>
      <w:r w:rsidRPr="00857BDA">
        <w:rPr>
          <w:rFonts w:ascii="標楷體" w:eastAsia="標楷體" w:hAnsi="標楷體" w:hint="eastAsia"/>
          <w:sz w:val="28"/>
          <w:szCs w:val="28"/>
        </w:rPr>
        <w:t>2、重要辦理情形：</w:t>
      </w:r>
    </w:p>
    <w:p w:rsidR="00992A6E" w:rsidRPr="00857BDA" w:rsidRDefault="00D42264" w:rsidP="00992A6E">
      <w:pPr>
        <w:widowControl/>
        <w:spacing w:before="120" w:after="120" w:line="440" w:lineRule="exact"/>
        <w:ind w:leftChars="320" w:left="1230" w:hangingChars="165" w:hanging="462"/>
        <w:rPr>
          <w:rFonts w:ascii="標楷體" w:eastAsia="標楷體" w:hAnsi="標楷體"/>
          <w:sz w:val="28"/>
          <w:szCs w:val="28"/>
        </w:rPr>
      </w:pPr>
      <w:r>
        <w:rPr>
          <w:rFonts w:ascii="標楷體" w:eastAsia="標楷體" w:hAnsi="標楷體" w:hint="eastAsia"/>
          <w:sz w:val="28"/>
          <w:szCs w:val="28"/>
        </w:rPr>
        <w:t xml:space="preserve">   </w:t>
      </w:r>
      <w:r w:rsidR="00C338A9">
        <w:rPr>
          <w:rFonts w:ascii="標楷體" w:eastAsia="標楷體" w:hAnsi="標楷體" w:hint="eastAsia"/>
          <w:sz w:val="28"/>
          <w:szCs w:val="28"/>
        </w:rPr>
        <w:t>本部103年12月職員總數為15,371人，當年度參加性別主流化相關課程人數為13,058人，覆蓋率為</w:t>
      </w:r>
      <w:r w:rsidR="006D55EE">
        <w:rPr>
          <w:rFonts w:ascii="標楷體" w:eastAsia="標楷體" w:hAnsi="標楷體" w:hint="eastAsia"/>
          <w:sz w:val="28"/>
          <w:szCs w:val="28"/>
        </w:rPr>
        <w:t>84.</w:t>
      </w:r>
      <w:r w:rsidR="00C03C73">
        <w:rPr>
          <w:rFonts w:ascii="標楷體" w:eastAsia="標楷體" w:hAnsi="標楷體" w:hint="eastAsia"/>
          <w:sz w:val="28"/>
          <w:szCs w:val="28"/>
        </w:rPr>
        <w:t>95%</w:t>
      </w:r>
      <w:r w:rsidR="006D55EE">
        <w:rPr>
          <w:rFonts w:ascii="標楷體" w:eastAsia="標楷體" w:hAnsi="標楷體" w:hint="eastAsia"/>
          <w:sz w:val="28"/>
          <w:szCs w:val="28"/>
        </w:rPr>
        <w:t>，</w:t>
      </w:r>
      <w:r w:rsidR="00C03C73">
        <w:rPr>
          <w:rFonts w:ascii="標楷體" w:eastAsia="標楷體" w:hAnsi="標楷體" w:hint="eastAsia"/>
          <w:sz w:val="28"/>
          <w:szCs w:val="28"/>
        </w:rPr>
        <w:t>達成度為目標值之106.19%</w:t>
      </w:r>
      <w:r w:rsidR="00C338A9">
        <w:rPr>
          <w:rFonts w:ascii="標楷體" w:eastAsia="標楷體" w:hAnsi="標楷體" w:hint="eastAsia"/>
          <w:sz w:val="28"/>
          <w:szCs w:val="28"/>
        </w:rPr>
        <w:t>。</w:t>
      </w:r>
    </w:p>
    <w:p w:rsidR="00D0746A" w:rsidRDefault="00992A6E" w:rsidP="00992A6E">
      <w:pPr>
        <w:widowControl/>
        <w:spacing w:before="120" w:after="120" w:line="440" w:lineRule="exact"/>
        <w:ind w:leftChars="320" w:left="1230" w:hangingChars="165" w:hanging="462"/>
        <w:rPr>
          <w:rFonts w:ascii="標楷體" w:eastAsia="標楷體" w:hAnsi="標楷體"/>
          <w:sz w:val="28"/>
          <w:szCs w:val="28"/>
        </w:rPr>
      </w:pPr>
      <w:r w:rsidRPr="00857BDA">
        <w:rPr>
          <w:rFonts w:ascii="標楷體" w:eastAsia="標楷體" w:hAnsi="標楷體" w:hint="eastAsia"/>
          <w:sz w:val="28"/>
          <w:szCs w:val="28"/>
        </w:rPr>
        <w:t>3、檢討及策進作為：</w:t>
      </w:r>
    </w:p>
    <w:p w:rsidR="00992A6E" w:rsidRPr="00857BDA" w:rsidRDefault="00D0746A" w:rsidP="00D0746A">
      <w:pPr>
        <w:widowControl/>
        <w:tabs>
          <w:tab w:val="left" w:pos="1218"/>
          <w:tab w:val="left" w:pos="1276"/>
        </w:tabs>
        <w:spacing w:before="120" w:after="120" w:line="440" w:lineRule="exact"/>
        <w:ind w:left="1274" w:hangingChars="455" w:hanging="1274"/>
        <w:rPr>
          <w:rFonts w:ascii="標楷體" w:eastAsia="標楷體" w:hAnsi="標楷體"/>
          <w:sz w:val="28"/>
          <w:szCs w:val="28"/>
        </w:rPr>
      </w:pPr>
      <w:r>
        <w:rPr>
          <w:rFonts w:ascii="標楷體" w:eastAsia="標楷體" w:hAnsi="標楷體" w:hint="eastAsia"/>
          <w:sz w:val="28"/>
          <w:szCs w:val="28"/>
        </w:rPr>
        <w:t xml:space="preserve">         無。</w:t>
      </w:r>
    </w:p>
    <w:p w:rsidR="00992A6E" w:rsidRPr="00857BDA" w:rsidRDefault="00992A6E" w:rsidP="007840C2">
      <w:pPr>
        <w:pStyle w:val="a3"/>
        <w:widowControl/>
        <w:spacing w:before="120" w:after="120" w:line="440" w:lineRule="exact"/>
        <w:ind w:leftChars="140" w:left="3402" w:hangingChars="1094" w:hanging="3066"/>
        <w:rPr>
          <w:rFonts w:ascii="標楷體" w:eastAsia="標楷體" w:hAnsi="標楷體"/>
          <w:b/>
          <w:sz w:val="28"/>
          <w:szCs w:val="28"/>
        </w:rPr>
      </w:pPr>
      <w:r w:rsidRPr="00857BDA">
        <w:rPr>
          <w:rFonts w:ascii="標楷體" w:eastAsia="標楷體" w:hAnsi="標楷體" w:hint="eastAsia"/>
          <w:b/>
          <w:sz w:val="28"/>
          <w:szCs w:val="28"/>
        </w:rPr>
        <w:t>（二）關鍵績效指標2：</w:t>
      </w:r>
      <w:r w:rsidR="007840C2">
        <w:rPr>
          <w:rFonts w:ascii="標楷體" w:eastAsia="標楷體" w:hAnsi="標楷體" w:hint="eastAsia"/>
          <w:b/>
          <w:sz w:val="28"/>
          <w:szCs w:val="28"/>
        </w:rPr>
        <w:t>中長程個案計畫、計畫或措施訂定性別考核指標之案件數</w:t>
      </w:r>
      <w:r w:rsidR="007840C2" w:rsidRPr="00857BDA">
        <w:rPr>
          <w:rFonts w:ascii="標楷體" w:eastAsia="標楷體" w:hAnsi="標楷體"/>
          <w:b/>
          <w:sz w:val="28"/>
          <w:szCs w:val="28"/>
        </w:rPr>
        <w:t xml:space="preserve"> </w:t>
      </w:r>
    </w:p>
    <w:p w:rsidR="00992A6E" w:rsidRPr="00857BDA" w:rsidRDefault="00992A6E" w:rsidP="00992A6E">
      <w:pPr>
        <w:widowControl/>
        <w:spacing w:before="120" w:after="120" w:line="440" w:lineRule="exact"/>
        <w:ind w:leftChars="321" w:left="1529" w:hangingChars="271" w:hanging="759"/>
        <w:rPr>
          <w:rFonts w:ascii="標楷體" w:eastAsia="標楷體" w:hAnsi="標楷體"/>
          <w:sz w:val="28"/>
          <w:szCs w:val="28"/>
        </w:rPr>
      </w:pPr>
      <w:r w:rsidRPr="00857BDA">
        <w:rPr>
          <w:rFonts w:ascii="標楷體" w:eastAsia="標楷體" w:hAnsi="標楷體" w:hint="eastAsia"/>
          <w:sz w:val="28"/>
          <w:szCs w:val="28"/>
        </w:rPr>
        <w:t>1、目標達成情形</w:t>
      </w:r>
      <w:r w:rsidR="00210BB2">
        <w:rPr>
          <w:rFonts w:ascii="標楷體" w:eastAsia="標楷體" w:hAnsi="標楷體" w:hint="eastAsia"/>
          <w:sz w:val="28"/>
          <w:szCs w:val="28"/>
        </w:rPr>
        <w:t>：</w:t>
      </w:r>
    </w:p>
    <w:tbl>
      <w:tblPr>
        <w:tblStyle w:val="a4"/>
        <w:tblW w:w="0" w:type="auto"/>
        <w:tblInd w:w="1384" w:type="dxa"/>
        <w:tblLook w:val="04A0" w:firstRow="1" w:lastRow="0" w:firstColumn="1" w:lastColumn="0" w:noHBand="0" w:noVBand="1"/>
      </w:tblPr>
      <w:tblGrid>
        <w:gridCol w:w="1985"/>
        <w:gridCol w:w="1453"/>
        <w:gridCol w:w="1453"/>
        <w:gridCol w:w="1453"/>
        <w:gridCol w:w="1453"/>
      </w:tblGrid>
      <w:tr w:rsidR="00992A6E" w:rsidRPr="00857BDA" w:rsidTr="0047510B">
        <w:tc>
          <w:tcPr>
            <w:tcW w:w="1985" w:type="dxa"/>
            <w:tcBorders>
              <w:tl2br w:val="single" w:sz="4" w:space="0" w:color="auto"/>
            </w:tcBorders>
            <w:vAlign w:val="bottom"/>
          </w:tcPr>
          <w:p w:rsidR="00992A6E" w:rsidRPr="00857BDA" w:rsidRDefault="00992A6E" w:rsidP="0047510B">
            <w:pPr>
              <w:pStyle w:val="a3"/>
              <w:widowControl/>
              <w:spacing w:line="280" w:lineRule="exact"/>
              <w:ind w:leftChars="0" w:left="0"/>
              <w:jc w:val="right"/>
              <w:rPr>
                <w:rFonts w:ascii="標楷體" w:eastAsia="標楷體" w:hAnsi="標楷體"/>
                <w:sz w:val="28"/>
                <w:szCs w:val="28"/>
              </w:rPr>
            </w:pPr>
            <w:r w:rsidRPr="00857BDA">
              <w:rPr>
                <w:rFonts w:ascii="標楷體" w:eastAsia="標楷體" w:hAnsi="標楷體" w:hint="eastAsia"/>
                <w:sz w:val="28"/>
                <w:szCs w:val="28"/>
              </w:rPr>
              <w:t>年度</w:t>
            </w:r>
          </w:p>
          <w:p w:rsidR="00992A6E" w:rsidRPr="00857BDA" w:rsidRDefault="00992A6E" w:rsidP="0047510B">
            <w:pPr>
              <w:pStyle w:val="a3"/>
              <w:widowControl/>
              <w:spacing w:line="280" w:lineRule="exact"/>
              <w:ind w:leftChars="0" w:left="0"/>
              <w:rPr>
                <w:rFonts w:ascii="標楷體" w:eastAsia="標楷體" w:hAnsi="標楷體"/>
                <w:sz w:val="28"/>
                <w:szCs w:val="28"/>
              </w:rPr>
            </w:pPr>
            <w:r w:rsidRPr="00857BDA">
              <w:rPr>
                <w:rFonts w:ascii="標楷體" w:eastAsia="標楷體" w:hAnsi="標楷體" w:hint="eastAsia"/>
                <w:sz w:val="28"/>
                <w:szCs w:val="28"/>
              </w:rPr>
              <w:t>項目</w:t>
            </w:r>
          </w:p>
        </w:tc>
        <w:tc>
          <w:tcPr>
            <w:tcW w:w="1453" w:type="dxa"/>
            <w:vAlign w:val="center"/>
          </w:tcPr>
          <w:p w:rsidR="00992A6E" w:rsidRPr="00857BDA" w:rsidRDefault="00992A6E" w:rsidP="00FF0E80">
            <w:pPr>
              <w:pStyle w:val="a3"/>
              <w:widowControl/>
              <w:spacing w:line="280" w:lineRule="exact"/>
              <w:ind w:leftChars="0" w:left="0"/>
              <w:jc w:val="center"/>
              <w:rPr>
                <w:rFonts w:ascii="標楷體" w:eastAsia="標楷體" w:hAnsi="標楷體"/>
                <w:sz w:val="28"/>
                <w:szCs w:val="28"/>
              </w:rPr>
            </w:pPr>
            <w:r w:rsidRPr="00857BDA">
              <w:rPr>
                <w:rFonts w:ascii="標楷體" w:eastAsia="標楷體" w:hAnsi="標楷體" w:hint="eastAsia"/>
                <w:sz w:val="28"/>
                <w:szCs w:val="28"/>
              </w:rPr>
              <w:t>103年</w:t>
            </w:r>
          </w:p>
        </w:tc>
        <w:tc>
          <w:tcPr>
            <w:tcW w:w="1453" w:type="dxa"/>
            <w:vAlign w:val="center"/>
          </w:tcPr>
          <w:p w:rsidR="00992A6E" w:rsidRPr="00857BDA" w:rsidRDefault="00992A6E" w:rsidP="00FF0E80">
            <w:pPr>
              <w:pStyle w:val="a3"/>
              <w:widowControl/>
              <w:spacing w:line="280" w:lineRule="exact"/>
              <w:ind w:leftChars="0" w:left="0"/>
              <w:jc w:val="center"/>
              <w:rPr>
                <w:rFonts w:ascii="標楷體" w:eastAsia="標楷體" w:hAnsi="標楷體"/>
                <w:sz w:val="28"/>
                <w:szCs w:val="28"/>
              </w:rPr>
            </w:pPr>
            <w:r w:rsidRPr="00857BDA">
              <w:rPr>
                <w:rFonts w:ascii="標楷體" w:eastAsia="標楷體" w:hAnsi="標楷體" w:hint="eastAsia"/>
                <w:sz w:val="28"/>
                <w:szCs w:val="28"/>
              </w:rPr>
              <w:t>104年</w:t>
            </w:r>
          </w:p>
        </w:tc>
        <w:tc>
          <w:tcPr>
            <w:tcW w:w="1453" w:type="dxa"/>
            <w:vAlign w:val="center"/>
          </w:tcPr>
          <w:p w:rsidR="00992A6E" w:rsidRPr="00857BDA" w:rsidRDefault="00992A6E" w:rsidP="00FF0E80">
            <w:pPr>
              <w:pStyle w:val="a3"/>
              <w:widowControl/>
              <w:spacing w:line="280" w:lineRule="exact"/>
              <w:ind w:leftChars="0" w:left="0"/>
              <w:jc w:val="center"/>
              <w:rPr>
                <w:rFonts w:ascii="標楷體" w:eastAsia="標楷體" w:hAnsi="標楷體"/>
                <w:sz w:val="28"/>
                <w:szCs w:val="28"/>
              </w:rPr>
            </w:pPr>
            <w:r w:rsidRPr="00857BDA">
              <w:rPr>
                <w:rFonts w:ascii="標楷體" w:eastAsia="標楷體" w:hAnsi="標楷體" w:hint="eastAsia"/>
                <w:sz w:val="28"/>
                <w:szCs w:val="28"/>
              </w:rPr>
              <w:t>105年</w:t>
            </w:r>
          </w:p>
        </w:tc>
        <w:tc>
          <w:tcPr>
            <w:tcW w:w="1453" w:type="dxa"/>
            <w:vAlign w:val="center"/>
          </w:tcPr>
          <w:p w:rsidR="00992A6E" w:rsidRPr="00857BDA" w:rsidRDefault="00992A6E" w:rsidP="00FF0E80">
            <w:pPr>
              <w:pStyle w:val="a3"/>
              <w:widowControl/>
              <w:spacing w:line="280" w:lineRule="exact"/>
              <w:ind w:leftChars="0" w:left="0"/>
              <w:jc w:val="center"/>
              <w:rPr>
                <w:rFonts w:ascii="標楷體" w:eastAsia="標楷體" w:hAnsi="標楷體"/>
                <w:sz w:val="28"/>
                <w:szCs w:val="28"/>
              </w:rPr>
            </w:pPr>
            <w:r w:rsidRPr="00857BDA">
              <w:rPr>
                <w:rFonts w:ascii="標楷體" w:eastAsia="標楷體" w:hAnsi="標楷體" w:hint="eastAsia"/>
                <w:sz w:val="28"/>
                <w:szCs w:val="28"/>
              </w:rPr>
              <w:t>106年</w:t>
            </w:r>
          </w:p>
        </w:tc>
      </w:tr>
      <w:tr w:rsidR="00992A6E" w:rsidRPr="00857BDA" w:rsidTr="0047510B">
        <w:tc>
          <w:tcPr>
            <w:tcW w:w="1985" w:type="dxa"/>
            <w:vAlign w:val="center"/>
          </w:tcPr>
          <w:p w:rsidR="00992A6E" w:rsidRPr="00857BDA" w:rsidRDefault="00992A6E" w:rsidP="0047510B">
            <w:pPr>
              <w:pStyle w:val="a3"/>
              <w:widowControl/>
              <w:spacing w:line="360" w:lineRule="exact"/>
              <w:ind w:leftChars="0" w:left="0"/>
              <w:rPr>
                <w:rFonts w:ascii="標楷體" w:eastAsia="標楷體" w:hAnsi="標楷體"/>
                <w:sz w:val="28"/>
                <w:szCs w:val="28"/>
              </w:rPr>
            </w:pPr>
            <w:r w:rsidRPr="00857BDA">
              <w:rPr>
                <w:rFonts w:ascii="標楷體" w:eastAsia="標楷體" w:hAnsi="標楷體" w:hint="eastAsia"/>
                <w:sz w:val="28"/>
                <w:szCs w:val="28"/>
              </w:rPr>
              <w:t>衡量標準</w:t>
            </w:r>
          </w:p>
        </w:tc>
        <w:tc>
          <w:tcPr>
            <w:tcW w:w="5812" w:type="dxa"/>
            <w:gridSpan w:val="4"/>
            <w:vAlign w:val="center"/>
          </w:tcPr>
          <w:p w:rsidR="00992A6E" w:rsidRPr="00857BDA" w:rsidRDefault="00210BB2" w:rsidP="00210BB2">
            <w:pPr>
              <w:pStyle w:val="a3"/>
              <w:widowControl/>
              <w:spacing w:line="360" w:lineRule="exact"/>
              <w:ind w:leftChars="0" w:left="0"/>
              <w:rPr>
                <w:rFonts w:ascii="標楷體" w:eastAsia="標楷體" w:hAnsi="標楷體"/>
                <w:b/>
                <w:sz w:val="28"/>
                <w:szCs w:val="28"/>
              </w:rPr>
            </w:pPr>
            <w:r>
              <w:rPr>
                <w:rFonts w:ascii="標楷體" w:eastAsia="標楷體" w:hAnsi="標楷體" w:hint="eastAsia"/>
                <w:sz w:val="28"/>
                <w:szCs w:val="28"/>
              </w:rPr>
              <w:t>本機關及所屬機關年度提報之中長程個案計畫、計畫或措施訂定性別考核指標之案件數</w:t>
            </w:r>
          </w:p>
        </w:tc>
      </w:tr>
      <w:tr w:rsidR="00992A6E" w:rsidRPr="00857BDA" w:rsidTr="0047510B">
        <w:tc>
          <w:tcPr>
            <w:tcW w:w="1985" w:type="dxa"/>
            <w:vAlign w:val="center"/>
          </w:tcPr>
          <w:p w:rsidR="00992A6E" w:rsidRPr="00857BDA" w:rsidRDefault="00992A6E" w:rsidP="0047510B">
            <w:pPr>
              <w:pStyle w:val="a3"/>
              <w:widowControl/>
              <w:spacing w:line="360" w:lineRule="exact"/>
              <w:ind w:leftChars="0" w:left="0"/>
              <w:rPr>
                <w:rFonts w:ascii="標楷體" w:eastAsia="標楷體" w:hAnsi="標楷體"/>
                <w:sz w:val="28"/>
                <w:szCs w:val="28"/>
              </w:rPr>
            </w:pPr>
            <w:r w:rsidRPr="00857BDA">
              <w:rPr>
                <w:rFonts w:ascii="標楷體" w:eastAsia="標楷體" w:hAnsi="標楷體" w:hint="eastAsia"/>
                <w:sz w:val="28"/>
                <w:szCs w:val="28"/>
              </w:rPr>
              <w:t>目標值(X)</w:t>
            </w:r>
          </w:p>
        </w:tc>
        <w:tc>
          <w:tcPr>
            <w:tcW w:w="1453" w:type="dxa"/>
            <w:vAlign w:val="center"/>
          </w:tcPr>
          <w:p w:rsidR="00992A6E" w:rsidRPr="00857BDA" w:rsidRDefault="00FF0E80" w:rsidP="00FF0E80">
            <w:pPr>
              <w:pStyle w:val="a3"/>
              <w:widowControl/>
              <w:spacing w:line="360" w:lineRule="exact"/>
              <w:ind w:leftChars="-40" w:left="-96" w:rightChars="-33" w:right="-79" w:firstLineChars="10" w:firstLine="28"/>
              <w:jc w:val="center"/>
              <w:rPr>
                <w:rFonts w:ascii="標楷體" w:eastAsia="標楷體" w:hAnsi="標楷體"/>
                <w:b/>
                <w:sz w:val="28"/>
                <w:szCs w:val="28"/>
              </w:rPr>
            </w:pPr>
            <w:r>
              <w:rPr>
                <w:rFonts w:ascii="標楷體" w:eastAsia="標楷體" w:hAnsi="標楷體" w:hint="eastAsia"/>
                <w:b/>
                <w:sz w:val="28"/>
                <w:szCs w:val="28"/>
              </w:rPr>
              <w:t>1</w:t>
            </w:r>
          </w:p>
        </w:tc>
        <w:tc>
          <w:tcPr>
            <w:tcW w:w="1453" w:type="dxa"/>
            <w:vAlign w:val="center"/>
          </w:tcPr>
          <w:p w:rsidR="00992A6E" w:rsidRPr="00FF0E80" w:rsidRDefault="00FF0E80" w:rsidP="00FF0E80">
            <w:pPr>
              <w:pStyle w:val="a3"/>
              <w:widowControl/>
              <w:spacing w:line="360" w:lineRule="exact"/>
              <w:ind w:leftChars="-40" w:left="-96" w:rightChars="-33" w:right="-79" w:firstLineChars="10" w:firstLine="28"/>
              <w:jc w:val="center"/>
              <w:rPr>
                <w:rFonts w:ascii="標楷體" w:eastAsia="標楷體" w:hAnsi="標楷體"/>
                <w:sz w:val="28"/>
                <w:szCs w:val="28"/>
              </w:rPr>
            </w:pPr>
            <w:r w:rsidRPr="00FF0E80">
              <w:rPr>
                <w:rFonts w:ascii="標楷體" w:eastAsia="標楷體" w:hAnsi="標楷體" w:hint="eastAsia"/>
                <w:sz w:val="28"/>
                <w:szCs w:val="28"/>
              </w:rPr>
              <w:t>2</w:t>
            </w:r>
          </w:p>
        </w:tc>
        <w:tc>
          <w:tcPr>
            <w:tcW w:w="1453" w:type="dxa"/>
            <w:vAlign w:val="center"/>
          </w:tcPr>
          <w:p w:rsidR="00992A6E" w:rsidRPr="00FF0E80" w:rsidRDefault="00FF0E80" w:rsidP="00FF0E80">
            <w:pPr>
              <w:pStyle w:val="a3"/>
              <w:widowControl/>
              <w:spacing w:line="360" w:lineRule="exact"/>
              <w:ind w:leftChars="-40" w:left="-96" w:rightChars="-33" w:right="-79" w:firstLineChars="10" w:firstLine="28"/>
              <w:jc w:val="center"/>
              <w:rPr>
                <w:rFonts w:ascii="標楷體" w:eastAsia="標楷體" w:hAnsi="標楷體"/>
                <w:sz w:val="28"/>
                <w:szCs w:val="28"/>
              </w:rPr>
            </w:pPr>
            <w:r w:rsidRPr="00FF0E80">
              <w:rPr>
                <w:rFonts w:ascii="標楷體" w:eastAsia="標楷體" w:hAnsi="標楷體" w:hint="eastAsia"/>
                <w:sz w:val="28"/>
                <w:szCs w:val="28"/>
              </w:rPr>
              <w:t>3</w:t>
            </w:r>
          </w:p>
        </w:tc>
        <w:tc>
          <w:tcPr>
            <w:tcW w:w="1453" w:type="dxa"/>
            <w:vAlign w:val="center"/>
          </w:tcPr>
          <w:p w:rsidR="00FF0E80" w:rsidRPr="00FF0E80" w:rsidRDefault="00FF0E80" w:rsidP="00FF0E80">
            <w:pPr>
              <w:widowControl/>
              <w:spacing w:line="360" w:lineRule="exact"/>
              <w:ind w:rightChars="-33" w:right="-79"/>
              <w:jc w:val="center"/>
              <w:rPr>
                <w:rFonts w:ascii="標楷體" w:eastAsia="標楷體" w:hAnsi="標楷體"/>
                <w:sz w:val="28"/>
                <w:szCs w:val="28"/>
              </w:rPr>
            </w:pPr>
            <w:r w:rsidRPr="00FF0E80">
              <w:rPr>
                <w:rFonts w:ascii="標楷體" w:eastAsia="標楷體" w:hAnsi="標楷體" w:hint="eastAsia"/>
                <w:sz w:val="28"/>
                <w:szCs w:val="28"/>
              </w:rPr>
              <w:t>4</w:t>
            </w:r>
          </w:p>
        </w:tc>
      </w:tr>
      <w:tr w:rsidR="00992A6E" w:rsidRPr="00857BDA" w:rsidTr="0047510B">
        <w:tc>
          <w:tcPr>
            <w:tcW w:w="1985" w:type="dxa"/>
            <w:vAlign w:val="center"/>
          </w:tcPr>
          <w:p w:rsidR="00992A6E" w:rsidRPr="00857BDA" w:rsidRDefault="00992A6E" w:rsidP="0047510B">
            <w:pPr>
              <w:pStyle w:val="a3"/>
              <w:widowControl/>
              <w:spacing w:line="360" w:lineRule="exact"/>
              <w:ind w:leftChars="0" w:left="0"/>
              <w:rPr>
                <w:rFonts w:ascii="標楷體" w:eastAsia="標楷體" w:hAnsi="標楷體"/>
                <w:sz w:val="28"/>
                <w:szCs w:val="28"/>
              </w:rPr>
            </w:pPr>
            <w:r w:rsidRPr="00857BDA">
              <w:rPr>
                <w:rFonts w:ascii="標楷體" w:eastAsia="標楷體" w:hAnsi="標楷體" w:hint="eastAsia"/>
                <w:sz w:val="28"/>
                <w:szCs w:val="28"/>
              </w:rPr>
              <w:t>實際值(Y)</w:t>
            </w:r>
          </w:p>
        </w:tc>
        <w:tc>
          <w:tcPr>
            <w:tcW w:w="1453" w:type="dxa"/>
            <w:vAlign w:val="center"/>
          </w:tcPr>
          <w:p w:rsidR="00992A6E" w:rsidRPr="00857BDA" w:rsidRDefault="00FF0E80" w:rsidP="00FF0E80">
            <w:pPr>
              <w:pStyle w:val="a3"/>
              <w:widowControl/>
              <w:spacing w:line="360" w:lineRule="exact"/>
              <w:ind w:leftChars="0" w:left="0"/>
              <w:jc w:val="center"/>
              <w:rPr>
                <w:rFonts w:ascii="標楷體" w:eastAsia="標楷體" w:hAnsi="標楷體"/>
                <w:b/>
                <w:sz w:val="28"/>
                <w:szCs w:val="28"/>
              </w:rPr>
            </w:pPr>
            <w:r>
              <w:rPr>
                <w:rFonts w:ascii="標楷體" w:eastAsia="標楷體" w:hAnsi="標楷體" w:hint="eastAsia"/>
                <w:b/>
                <w:sz w:val="28"/>
                <w:szCs w:val="28"/>
              </w:rPr>
              <w:t>2</w:t>
            </w:r>
          </w:p>
        </w:tc>
        <w:tc>
          <w:tcPr>
            <w:tcW w:w="1453" w:type="dxa"/>
            <w:vAlign w:val="center"/>
          </w:tcPr>
          <w:p w:rsidR="00992A6E" w:rsidRPr="00857BDA" w:rsidRDefault="00992A6E" w:rsidP="00FF0E80">
            <w:pPr>
              <w:pStyle w:val="a3"/>
              <w:widowControl/>
              <w:spacing w:line="360" w:lineRule="exact"/>
              <w:ind w:leftChars="0" w:left="0"/>
              <w:jc w:val="center"/>
              <w:rPr>
                <w:rFonts w:ascii="標楷體" w:eastAsia="標楷體" w:hAnsi="標楷體"/>
                <w:b/>
                <w:sz w:val="28"/>
                <w:szCs w:val="28"/>
              </w:rPr>
            </w:pPr>
          </w:p>
        </w:tc>
        <w:tc>
          <w:tcPr>
            <w:tcW w:w="1453" w:type="dxa"/>
            <w:vAlign w:val="center"/>
          </w:tcPr>
          <w:p w:rsidR="00992A6E" w:rsidRPr="00857BDA" w:rsidRDefault="00992A6E" w:rsidP="00FF0E80">
            <w:pPr>
              <w:pStyle w:val="a3"/>
              <w:widowControl/>
              <w:spacing w:line="360" w:lineRule="exact"/>
              <w:ind w:leftChars="0" w:left="0"/>
              <w:jc w:val="center"/>
              <w:rPr>
                <w:rFonts w:ascii="標楷體" w:eastAsia="標楷體" w:hAnsi="標楷體"/>
                <w:b/>
                <w:sz w:val="28"/>
                <w:szCs w:val="28"/>
              </w:rPr>
            </w:pPr>
          </w:p>
        </w:tc>
        <w:tc>
          <w:tcPr>
            <w:tcW w:w="1453" w:type="dxa"/>
            <w:vAlign w:val="center"/>
          </w:tcPr>
          <w:p w:rsidR="00992A6E" w:rsidRPr="00857BDA" w:rsidRDefault="00992A6E" w:rsidP="00FF0E80">
            <w:pPr>
              <w:pStyle w:val="a3"/>
              <w:widowControl/>
              <w:spacing w:line="360" w:lineRule="exact"/>
              <w:ind w:leftChars="0" w:left="0"/>
              <w:jc w:val="center"/>
              <w:rPr>
                <w:rFonts w:ascii="標楷體" w:eastAsia="標楷體" w:hAnsi="標楷體"/>
                <w:b/>
                <w:sz w:val="28"/>
                <w:szCs w:val="28"/>
              </w:rPr>
            </w:pPr>
          </w:p>
        </w:tc>
      </w:tr>
      <w:tr w:rsidR="00992A6E" w:rsidRPr="00857BDA" w:rsidTr="0047510B">
        <w:trPr>
          <w:trHeight w:val="690"/>
        </w:trPr>
        <w:tc>
          <w:tcPr>
            <w:tcW w:w="1985" w:type="dxa"/>
            <w:vAlign w:val="center"/>
          </w:tcPr>
          <w:p w:rsidR="00992A6E" w:rsidRPr="00857BDA" w:rsidRDefault="00992A6E" w:rsidP="0047510B">
            <w:pPr>
              <w:pStyle w:val="a3"/>
              <w:widowControl/>
              <w:spacing w:line="360" w:lineRule="exact"/>
              <w:ind w:leftChars="0" w:left="0"/>
              <w:rPr>
                <w:rFonts w:ascii="標楷體" w:eastAsia="標楷體" w:hAnsi="標楷體"/>
                <w:sz w:val="28"/>
                <w:szCs w:val="28"/>
              </w:rPr>
            </w:pPr>
            <w:r w:rsidRPr="00857BDA">
              <w:rPr>
                <w:rFonts w:ascii="標楷體" w:eastAsia="標楷體" w:hAnsi="標楷體" w:hint="eastAsia"/>
                <w:sz w:val="28"/>
                <w:szCs w:val="28"/>
              </w:rPr>
              <w:t>達成度(Y/X)</w:t>
            </w:r>
          </w:p>
        </w:tc>
        <w:tc>
          <w:tcPr>
            <w:tcW w:w="1453" w:type="dxa"/>
            <w:vAlign w:val="center"/>
          </w:tcPr>
          <w:p w:rsidR="00992A6E" w:rsidRPr="00857BDA" w:rsidRDefault="00FF0E80" w:rsidP="00FF0E80">
            <w:pPr>
              <w:pStyle w:val="a3"/>
              <w:widowControl/>
              <w:spacing w:line="360" w:lineRule="exact"/>
              <w:ind w:leftChars="0" w:left="0"/>
              <w:jc w:val="center"/>
              <w:rPr>
                <w:rFonts w:ascii="標楷體" w:eastAsia="標楷體" w:hAnsi="標楷體"/>
                <w:b/>
                <w:sz w:val="28"/>
                <w:szCs w:val="28"/>
              </w:rPr>
            </w:pPr>
            <w:r>
              <w:rPr>
                <w:rFonts w:ascii="標楷體" w:eastAsia="標楷體" w:hAnsi="標楷體" w:hint="eastAsia"/>
                <w:b/>
                <w:sz w:val="28"/>
                <w:szCs w:val="28"/>
              </w:rPr>
              <w:t>200%</w:t>
            </w:r>
          </w:p>
        </w:tc>
        <w:tc>
          <w:tcPr>
            <w:tcW w:w="1453" w:type="dxa"/>
            <w:vAlign w:val="center"/>
          </w:tcPr>
          <w:p w:rsidR="00992A6E" w:rsidRPr="00857BDA" w:rsidRDefault="00992A6E" w:rsidP="00FF0E80">
            <w:pPr>
              <w:pStyle w:val="a3"/>
              <w:widowControl/>
              <w:spacing w:line="360" w:lineRule="exact"/>
              <w:ind w:leftChars="0" w:left="0"/>
              <w:jc w:val="center"/>
              <w:rPr>
                <w:rFonts w:ascii="標楷體" w:eastAsia="標楷體" w:hAnsi="標楷體"/>
                <w:b/>
                <w:sz w:val="28"/>
                <w:szCs w:val="28"/>
              </w:rPr>
            </w:pPr>
          </w:p>
        </w:tc>
        <w:tc>
          <w:tcPr>
            <w:tcW w:w="1453" w:type="dxa"/>
            <w:vAlign w:val="center"/>
          </w:tcPr>
          <w:p w:rsidR="00992A6E" w:rsidRPr="00857BDA" w:rsidRDefault="00992A6E" w:rsidP="00FF0E80">
            <w:pPr>
              <w:pStyle w:val="a3"/>
              <w:widowControl/>
              <w:spacing w:line="360" w:lineRule="exact"/>
              <w:ind w:leftChars="0" w:left="0"/>
              <w:jc w:val="center"/>
              <w:rPr>
                <w:rFonts w:ascii="標楷體" w:eastAsia="標楷體" w:hAnsi="標楷體"/>
                <w:b/>
                <w:sz w:val="28"/>
                <w:szCs w:val="28"/>
              </w:rPr>
            </w:pPr>
          </w:p>
        </w:tc>
        <w:tc>
          <w:tcPr>
            <w:tcW w:w="1453" w:type="dxa"/>
            <w:vAlign w:val="center"/>
          </w:tcPr>
          <w:p w:rsidR="00992A6E" w:rsidRPr="00857BDA" w:rsidRDefault="00992A6E" w:rsidP="00FF0E80">
            <w:pPr>
              <w:pStyle w:val="a3"/>
              <w:widowControl/>
              <w:spacing w:line="360" w:lineRule="exact"/>
              <w:ind w:leftChars="0" w:left="0"/>
              <w:jc w:val="center"/>
              <w:rPr>
                <w:rFonts w:ascii="標楷體" w:eastAsia="標楷體" w:hAnsi="標楷體"/>
                <w:b/>
                <w:sz w:val="28"/>
                <w:szCs w:val="28"/>
              </w:rPr>
            </w:pPr>
          </w:p>
        </w:tc>
      </w:tr>
    </w:tbl>
    <w:p w:rsidR="000E26D2" w:rsidRDefault="00992A6E" w:rsidP="00992A6E">
      <w:pPr>
        <w:widowControl/>
        <w:spacing w:before="120" w:after="120" w:line="440" w:lineRule="exact"/>
        <w:ind w:leftChars="320" w:left="1230" w:hangingChars="165" w:hanging="462"/>
        <w:rPr>
          <w:rFonts w:ascii="標楷體" w:eastAsia="標楷體" w:hAnsi="標楷體"/>
          <w:sz w:val="28"/>
          <w:szCs w:val="28"/>
        </w:rPr>
      </w:pPr>
      <w:r w:rsidRPr="00857BDA">
        <w:rPr>
          <w:rFonts w:ascii="標楷體" w:eastAsia="標楷體" w:hAnsi="標楷體" w:hint="eastAsia"/>
          <w:sz w:val="28"/>
          <w:szCs w:val="28"/>
        </w:rPr>
        <w:t>2、重要辦理情形：</w:t>
      </w:r>
    </w:p>
    <w:p w:rsidR="00992A6E" w:rsidRPr="00857BDA" w:rsidRDefault="000E26D2" w:rsidP="00992A6E">
      <w:pPr>
        <w:widowControl/>
        <w:spacing w:before="120" w:after="120" w:line="440" w:lineRule="exact"/>
        <w:ind w:leftChars="320" w:left="1230" w:hangingChars="165" w:hanging="462"/>
        <w:rPr>
          <w:rFonts w:ascii="標楷體" w:eastAsia="標楷體" w:hAnsi="標楷體"/>
          <w:sz w:val="28"/>
          <w:szCs w:val="28"/>
        </w:rPr>
      </w:pPr>
      <w:r>
        <w:rPr>
          <w:rFonts w:ascii="標楷體" w:eastAsia="標楷體" w:hAnsi="標楷體" w:hint="eastAsia"/>
          <w:sz w:val="28"/>
          <w:szCs w:val="28"/>
        </w:rPr>
        <w:t xml:space="preserve"> </w:t>
      </w:r>
      <w:r w:rsidRPr="00857BDA">
        <w:rPr>
          <w:rFonts w:ascii="標楷體" w:eastAsia="標楷體" w:hAnsi="標楷體"/>
          <w:sz w:val="28"/>
          <w:szCs w:val="28"/>
        </w:rPr>
        <w:t xml:space="preserve"> </w:t>
      </w:r>
      <w:r>
        <w:rPr>
          <w:rFonts w:ascii="標楷體" w:eastAsia="標楷體" w:hAnsi="標楷體" w:hint="eastAsia"/>
          <w:sz w:val="28"/>
          <w:szCs w:val="28"/>
        </w:rPr>
        <w:t xml:space="preserve"> </w:t>
      </w:r>
      <w:r w:rsidRPr="000E26D2">
        <w:rPr>
          <w:rFonts w:ascii="標楷體" w:eastAsia="標楷體" w:hAnsi="標楷體" w:hint="eastAsia"/>
          <w:sz w:val="28"/>
          <w:szCs w:val="28"/>
        </w:rPr>
        <w:t>本部及所屬機關中長程個案計畫均進行性別影響評估，並視計畫內容所涉之性別影響層面，訂定性別目標、績效指標、衡量標準及目標值。103年度計有「法務部矯正署矯正教育館工程計畫」及「法務部行政執行署高雄分署辦公廳舍自有化中程計畫」兩中長程個案計畫，並經行政院核定。</w:t>
      </w:r>
    </w:p>
    <w:p w:rsidR="000E26D2" w:rsidRDefault="00992A6E" w:rsidP="00992A6E">
      <w:pPr>
        <w:widowControl/>
        <w:spacing w:before="120" w:after="120" w:line="440" w:lineRule="exact"/>
        <w:ind w:leftChars="320" w:left="1230" w:hangingChars="165" w:hanging="462"/>
        <w:rPr>
          <w:rFonts w:ascii="標楷體" w:eastAsia="標楷體" w:hAnsi="標楷體"/>
          <w:sz w:val="28"/>
          <w:szCs w:val="28"/>
        </w:rPr>
      </w:pPr>
      <w:r w:rsidRPr="00857BDA">
        <w:rPr>
          <w:rFonts w:ascii="標楷體" w:eastAsia="標楷體" w:hAnsi="標楷體" w:hint="eastAsia"/>
          <w:sz w:val="28"/>
          <w:szCs w:val="28"/>
        </w:rPr>
        <w:t>3、檢討及策進作為：</w:t>
      </w:r>
    </w:p>
    <w:p w:rsidR="00992A6E" w:rsidRPr="00857BDA" w:rsidRDefault="000E26D2" w:rsidP="00992A6E">
      <w:pPr>
        <w:widowControl/>
        <w:spacing w:before="120" w:after="120" w:line="440" w:lineRule="exact"/>
        <w:ind w:leftChars="320" w:left="1230" w:hangingChars="165" w:hanging="462"/>
        <w:rPr>
          <w:rFonts w:ascii="標楷體" w:eastAsia="標楷體" w:hAnsi="標楷體"/>
          <w:sz w:val="28"/>
          <w:szCs w:val="28"/>
        </w:rPr>
      </w:pPr>
      <w:r>
        <w:rPr>
          <w:rFonts w:ascii="標楷體" w:eastAsia="標楷體" w:hAnsi="標楷體" w:hint="eastAsia"/>
          <w:sz w:val="28"/>
          <w:szCs w:val="28"/>
        </w:rPr>
        <w:t xml:space="preserve">   </w:t>
      </w:r>
      <w:r w:rsidR="00581DE5" w:rsidRPr="00581DE5">
        <w:rPr>
          <w:rFonts w:ascii="標楷體" w:eastAsia="標楷體" w:hAnsi="標楷體" w:hint="eastAsia"/>
          <w:sz w:val="28"/>
          <w:szCs w:val="28"/>
        </w:rPr>
        <w:t>103年度達成目標，達成度200%</w:t>
      </w:r>
      <w:r w:rsidR="00FC0145">
        <w:rPr>
          <w:rFonts w:ascii="標楷體" w:eastAsia="標楷體" w:hAnsi="標楷體" w:hint="eastAsia"/>
          <w:sz w:val="28"/>
          <w:szCs w:val="28"/>
        </w:rPr>
        <w:t>，應賡續積極辦理。已核定之中長程個案計畫，將列管追蹤</w:t>
      </w:r>
      <w:r w:rsidR="00581DE5" w:rsidRPr="00581DE5">
        <w:rPr>
          <w:rFonts w:ascii="標楷體" w:eastAsia="標楷體" w:hAnsi="標楷體" w:hint="eastAsia"/>
          <w:sz w:val="28"/>
          <w:szCs w:val="28"/>
        </w:rPr>
        <w:t>計畫進度，落實執行；擬報中之中長程個案計畫，本部並進行督導及提供審查意見。104年度提報之中長程個案計畫、計畫或措施訂定性別考核指標之案件數預定2件以上，擬積極達成目標值。</w:t>
      </w:r>
    </w:p>
    <w:p w:rsidR="00992A6E" w:rsidRPr="00857BDA" w:rsidRDefault="00992A6E" w:rsidP="00992A6E">
      <w:pPr>
        <w:pStyle w:val="a3"/>
        <w:widowControl/>
        <w:spacing w:before="120" w:after="120" w:line="440" w:lineRule="exact"/>
        <w:ind w:leftChars="-1" w:left="-2" w:firstLineChars="121" w:firstLine="339"/>
        <w:rPr>
          <w:rFonts w:ascii="標楷體" w:eastAsia="標楷體" w:hAnsi="標楷體"/>
          <w:b/>
          <w:sz w:val="28"/>
          <w:szCs w:val="28"/>
        </w:rPr>
      </w:pPr>
      <w:r w:rsidRPr="00857BDA">
        <w:rPr>
          <w:rFonts w:ascii="標楷體" w:eastAsia="標楷體" w:hAnsi="標楷體" w:hint="eastAsia"/>
          <w:b/>
          <w:sz w:val="28"/>
          <w:szCs w:val="28"/>
        </w:rPr>
        <w:t>（三）關鍵績效指標3：</w:t>
      </w:r>
      <w:r w:rsidR="00635F5C" w:rsidRPr="00635F5C">
        <w:rPr>
          <w:rFonts w:ascii="標楷體" w:eastAsia="標楷體" w:hAnsi="標楷體" w:hint="eastAsia"/>
          <w:b/>
          <w:sz w:val="28"/>
          <w:szCs w:val="28"/>
        </w:rPr>
        <w:t>性別統計指標項目新增數</w:t>
      </w:r>
    </w:p>
    <w:p w:rsidR="00992A6E" w:rsidRPr="00857BDA" w:rsidRDefault="00992A6E" w:rsidP="00992A6E">
      <w:pPr>
        <w:widowControl/>
        <w:spacing w:before="120" w:after="120" w:line="440" w:lineRule="exact"/>
        <w:ind w:leftChars="321" w:left="1529" w:hangingChars="271" w:hanging="759"/>
        <w:rPr>
          <w:rFonts w:ascii="標楷體" w:eastAsia="標楷體" w:hAnsi="標楷體"/>
          <w:sz w:val="28"/>
          <w:szCs w:val="28"/>
        </w:rPr>
      </w:pPr>
      <w:r w:rsidRPr="00857BDA">
        <w:rPr>
          <w:rFonts w:ascii="標楷體" w:eastAsia="標楷體" w:hAnsi="標楷體" w:hint="eastAsia"/>
          <w:sz w:val="28"/>
          <w:szCs w:val="28"/>
        </w:rPr>
        <w:t>1、目標達成情形</w:t>
      </w:r>
      <w:r w:rsidR="00A75C3C">
        <w:rPr>
          <w:rFonts w:ascii="標楷體" w:eastAsia="標楷體" w:hAnsi="標楷體" w:hint="eastAsia"/>
          <w:sz w:val="28"/>
          <w:szCs w:val="28"/>
        </w:rPr>
        <w:t>：</w:t>
      </w:r>
    </w:p>
    <w:tbl>
      <w:tblPr>
        <w:tblStyle w:val="a4"/>
        <w:tblW w:w="0" w:type="auto"/>
        <w:tblInd w:w="1384" w:type="dxa"/>
        <w:tblLook w:val="04A0" w:firstRow="1" w:lastRow="0" w:firstColumn="1" w:lastColumn="0" w:noHBand="0" w:noVBand="1"/>
      </w:tblPr>
      <w:tblGrid>
        <w:gridCol w:w="1985"/>
        <w:gridCol w:w="1453"/>
        <w:gridCol w:w="1453"/>
        <w:gridCol w:w="1453"/>
        <w:gridCol w:w="1453"/>
      </w:tblGrid>
      <w:tr w:rsidR="00992A6E" w:rsidRPr="00857BDA" w:rsidTr="0047510B">
        <w:tc>
          <w:tcPr>
            <w:tcW w:w="1985" w:type="dxa"/>
            <w:tcBorders>
              <w:tl2br w:val="single" w:sz="4" w:space="0" w:color="auto"/>
            </w:tcBorders>
            <w:vAlign w:val="bottom"/>
          </w:tcPr>
          <w:p w:rsidR="00992A6E" w:rsidRPr="00857BDA" w:rsidRDefault="00992A6E" w:rsidP="0047510B">
            <w:pPr>
              <w:pStyle w:val="a3"/>
              <w:widowControl/>
              <w:spacing w:line="280" w:lineRule="exact"/>
              <w:ind w:leftChars="0" w:left="0"/>
              <w:jc w:val="right"/>
              <w:rPr>
                <w:rFonts w:ascii="標楷體" w:eastAsia="標楷體" w:hAnsi="標楷體"/>
                <w:sz w:val="28"/>
                <w:szCs w:val="28"/>
              </w:rPr>
            </w:pPr>
            <w:r w:rsidRPr="00857BDA">
              <w:rPr>
                <w:rFonts w:ascii="標楷體" w:eastAsia="標楷體" w:hAnsi="標楷體" w:hint="eastAsia"/>
                <w:sz w:val="28"/>
                <w:szCs w:val="28"/>
              </w:rPr>
              <w:t>年度</w:t>
            </w:r>
          </w:p>
          <w:p w:rsidR="00992A6E" w:rsidRPr="00857BDA" w:rsidRDefault="00992A6E" w:rsidP="0047510B">
            <w:pPr>
              <w:pStyle w:val="a3"/>
              <w:widowControl/>
              <w:spacing w:line="280" w:lineRule="exact"/>
              <w:ind w:leftChars="0" w:left="0"/>
              <w:rPr>
                <w:rFonts w:ascii="標楷體" w:eastAsia="標楷體" w:hAnsi="標楷體"/>
                <w:sz w:val="28"/>
                <w:szCs w:val="28"/>
              </w:rPr>
            </w:pPr>
            <w:r w:rsidRPr="00857BDA">
              <w:rPr>
                <w:rFonts w:ascii="標楷體" w:eastAsia="標楷體" w:hAnsi="標楷體" w:hint="eastAsia"/>
                <w:sz w:val="28"/>
                <w:szCs w:val="28"/>
              </w:rPr>
              <w:t>項目</w:t>
            </w:r>
          </w:p>
        </w:tc>
        <w:tc>
          <w:tcPr>
            <w:tcW w:w="1453" w:type="dxa"/>
            <w:vAlign w:val="center"/>
          </w:tcPr>
          <w:p w:rsidR="00992A6E" w:rsidRPr="00857BDA" w:rsidRDefault="00992A6E" w:rsidP="00973B02">
            <w:pPr>
              <w:pStyle w:val="a3"/>
              <w:widowControl/>
              <w:spacing w:line="280" w:lineRule="exact"/>
              <w:ind w:leftChars="0" w:left="0"/>
              <w:jc w:val="center"/>
              <w:rPr>
                <w:rFonts w:ascii="標楷體" w:eastAsia="標楷體" w:hAnsi="標楷體"/>
                <w:sz w:val="28"/>
                <w:szCs w:val="28"/>
              </w:rPr>
            </w:pPr>
            <w:r w:rsidRPr="00857BDA">
              <w:rPr>
                <w:rFonts w:ascii="標楷體" w:eastAsia="標楷體" w:hAnsi="標楷體" w:hint="eastAsia"/>
                <w:sz w:val="28"/>
                <w:szCs w:val="28"/>
              </w:rPr>
              <w:t>103年</w:t>
            </w:r>
          </w:p>
        </w:tc>
        <w:tc>
          <w:tcPr>
            <w:tcW w:w="1453" w:type="dxa"/>
            <w:vAlign w:val="center"/>
          </w:tcPr>
          <w:p w:rsidR="00992A6E" w:rsidRPr="00857BDA" w:rsidRDefault="00992A6E" w:rsidP="00973B02">
            <w:pPr>
              <w:pStyle w:val="a3"/>
              <w:widowControl/>
              <w:spacing w:line="280" w:lineRule="exact"/>
              <w:ind w:leftChars="0" w:left="0"/>
              <w:jc w:val="center"/>
              <w:rPr>
                <w:rFonts w:ascii="標楷體" w:eastAsia="標楷體" w:hAnsi="標楷體"/>
                <w:sz w:val="28"/>
                <w:szCs w:val="28"/>
              </w:rPr>
            </w:pPr>
            <w:r w:rsidRPr="00857BDA">
              <w:rPr>
                <w:rFonts w:ascii="標楷體" w:eastAsia="標楷體" w:hAnsi="標楷體" w:hint="eastAsia"/>
                <w:sz w:val="28"/>
                <w:szCs w:val="28"/>
              </w:rPr>
              <w:t>104年</w:t>
            </w:r>
          </w:p>
        </w:tc>
        <w:tc>
          <w:tcPr>
            <w:tcW w:w="1453" w:type="dxa"/>
            <w:vAlign w:val="center"/>
          </w:tcPr>
          <w:p w:rsidR="00992A6E" w:rsidRPr="00857BDA" w:rsidRDefault="00992A6E" w:rsidP="00973B02">
            <w:pPr>
              <w:pStyle w:val="a3"/>
              <w:widowControl/>
              <w:spacing w:line="280" w:lineRule="exact"/>
              <w:ind w:leftChars="0" w:left="0"/>
              <w:jc w:val="center"/>
              <w:rPr>
                <w:rFonts w:ascii="標楷體" w:eastAsia="標楷體" w:hAnsi="標楷體"/>
                <w:sz w:val="28"/>
                <w:szCs w:val="28"/>
              </w:rPr>
            </w:pPr>
            <w:r w:rsidRPr="00857BDA">
              <w:rPr>
                <w:rFonts w:ascii="標楷體" w:eastAsia="標楷體" w:hAnsi="標楷體" w:hint="eastAsia"/>
                <w:sz w:val="28"/>
                <w:szCs w:val="28"/>
              </w:rPr>
              <w:t>105年</w:t>
            </w:r>
          </w:p>
        </w:tc>
        <w:tc>
          <w:tcPr>
            <w:tcW w:w="1453" w:type="dxa"/>
            <w:vAlign w:val="center"/>
          </w:tcPr>
          <w:p w:rsidR="00992A6E" w:rsidRPr="00857BDA" w:rsidRDefault="00992A6E" w:rsidP="00973B02">
            <w:pPr>
              <w:pStyle w:val="a3"/>
              <w:widowControl/>
              <w:spacing w:line="280" w:lineRule="exact"/>
              <w:ind w:leftChars="0" w:left="0"/>
              <w:jc w:val="center"/>
              <w:rPr>
                <w:rFonts w:ascii="標楷體" w:eastAsia="標楷體" w:hAnsi="標楷體"/>
                <w:sz w:val="28"/>
                <w:szCs w:val="28"/>
              </w:rPr>
            </w:pPr>
            <w:r w:rsidRPr="00857BDA">
              <w:rPr>
                <w:rFonts w:ascii="標楷體" w:eastAsia="標楷體" w:hAnsi="標楷體" w:hint="eastAsia"/>
                <w:sz w:val="28"/>
                <w:szCs w:val="28"/>
              </w:rPr>
              <w:t>106年</w:t>
            </w:r>
          </w:p>
        </w:tc>
      </w:tr>
      <w:tr w:rsidR="00992A6E" w:rsidRPr="00857BDA" w:rsidTr="0047510B">
        <w:tc>
          <w:tcPr>
            <w:tcW w:w="1985" w:type="dxa"/>
            <w:vAlign w:val="center"/>
          </w:tcPr>
          <w:p w:rsidR="00992A6E" w:rsidRPr="00857BDA" w:rsidRDefault="00992A6E" w:rsidP="0047510B">
            <w:pPr>
              <w:pStyle w:val="a3"/>
              <w:widowControl/>
              <w:spacing w:line="360" w:lineRule="exact"/>
              <w:ind w:leftChars="0" w:left="0"/>
              <w:rPr>
                <w:rFonts w:ascii="標楷體" w:eastAsia="標楷體" w:hAnsi="標楷體"/>
                <w:sz w:val="28"/>
                <w:szCs w:val="28"/>
              </w:rPr>
            </w:pPr>
            <w:r w:rsidRPr="00857BDA">
              <w:rPr>
                <w:rFonts w:ascii="標楷體" w:eastAsia="標楷體" w:hAnsi="標楷體" w:hint="eastAsia"/>
                <w:sz w:val="28"/>
                <w:szCs w:val="28"/>
              </w:rPr>
              <w:t>衡量標準</w:t>
            </w:r>
          </w:p>
        </w:tc>
        <w:tc>
          <w:tcPr>
            <w:tcW w:w="5812" w:type="dxa"/>
            <w:gridSpan w:val="4"/>
            <w:vAlign w:val="center"/>
          </w:tcPr>
          <w:p w:rsidR="00992A6E" w:rsidRPr="00857BDA" w:rsidRDefault="00973B02" w:rsidP="00635F5C">
            <w:pPr>
              <w:pStyle w:val="a3"/>
              <w:widowControl/>
              <w:spacing w:line="360" w:lineRule="exact"/>
              <w:ind w:leftChars="0" w:left="0"/>
              <w:rPr>
                <w:rFonts w:ascii="標楷體" w:eastAsia="標楷體" w:hAnsi="標楷體"/>
                <w:b/>
                <w:sz w:val="28"/>
                <w:szCs w:val="28"/>
              </w:rPr>
            </w:pPr>
            <w:r w:rsidRPr="00FF42AF">
              <w:rPr>
                <w:rFonts w:eastAsia="標楷體"/>
                <w:sz w:val="28"/>
                <w:szCs w:val="28"/>
              </w:rPr>
              <w:t>本機關及所屬機關當年度新增並公布於機關網頁之性別統計指標項目數</w:t>
            </w:r>
          </w:p>
        </w:tc>
      </w:tr>
      <w:tr w:rsidR="00992A6E" w:rsidRPr="00857BDA" w:rsidTr="0047510B">
        <w:tc>
          <w:tcPr>
            <w:tcW w:w="1985" w:type="dxa"/>
            <w:vAlign w:val="center"/>
          </w:tcPr>
          <w:p w:rsidR="00992A6E" w:rsidRPr="00857BDA" w:rsidRDefault="00992A6E" w:rsidP="0047510B">
            <w:pPr>
              <w:pStyle w:val="a3"/>
              <w:widowControl/>
              <w:spacing w:line="360" w:lineRule="exact"/>
              <w:ind w:leftChars="0" w:left="0"/>
              <w:rPr>
                <w:rFonts w:ascii="標楷體" w:eastAsia="標楷體" w:hAnsi="標楷體"/>
                <w:sz w:val="28"/>
                <w:szCs w:val="28"/>
              </w:rPr>
            </w:pPr>
            <w:r w:rsidRPr="00857BDA">
              <w:rPr>
                <w:rFonts w:ascii="標楷體" w:eastAsia="標楷體" w:hAnsi="標楷體" w:hint="eastAsia"/>
                <w:sz w:val="28"/>
                <w:szCs w:val="28"/>
              </w:rPr>
              <w:t>目標值(X)</w:t>
            </w:r>
          </w:p>
        </w:tc>
        <w:tc>
          <w:tcPr>
            <w:tcW w:w="1453" w:type="dxa"/>
            <w:vAlign w:val="center"/>
          </w:tcPr>
          <w:p w:rsidR="00992A6E" w:rsidRPr="00857BDA" w:rsidRDefault="007927E6" w:rsidP="007927E6">
            <w:pPr>
              <w:pStyle w:val="a3"/>
              <w:widowControl/>
              <w:spacing w:line="360" w:lineRule="exact"/>
              <w:ind w:leftChars="-40" w:left="-96" w:rightChars="-33" w:right="-79" w:firstLineChars="10" w:firstLine="28"/>
              <w:jc w:val="center"/>
              <w:rPr>
                <w:rFonts w:ascii="標楷體" w:eastAsia="標楷體" w:hAnsi="標楷體"/>
                <w:b/>
                <w:sz w:val="28"/>
                <w:szCs w:val="28"/>
              </w:rPr>
            </w:pPr>
            <w:r>
              <w:rPr>
                <w:rFonts w:ascii="標楷體" w:eastAsia="標楷體" w:hAnsi="標楷體" w:hint="eastAsia"/>
                <w:b/>
                <w:sz w:val="28"/>
                <w:szCs w:val="28"/>
              </w:rPr>
              <w:t>6</w:t>
            </w:r>
          </w:p>
        </w:tc>
        <w:tc>
          <w:tcPr>
            <w:tcW w:w="1453" w:type="dxa"/>
            <w:vAlign w:val="center"/>
          </w:tcPr>
          <w:p w:rsidR="00992A6E" w:rsidRPr="007927E6" w:rsidRDefault="007927E6" w:rsidP="007927E6">
            <w:pPr>
              <w:pStyle w:val="a3"/>
              <w:widowControl/>
              <w:spacing w:line="360" w:lineRule="exact"/>
              <w:ind w:leftChars="-40" w:left="-96" w:rightChars="-33" w:right="-79" w:firstLineChars="10" w:firstLine="28"/>
              <w:jc w:val="center"/>
              <w:rPr>
                <w:rFonts w:ascii="標楷體" w:eastAsia="標楷體" w:hAnsi="標楷體"/>
                <w:sz w:val="28"/>
                <w:szCs w:val="28"/>
              </w:rPr>
            </w:pPr>
            <w:r w:rsidRPr="007927E6">
              <w:rPr>
                <w:rFonts w:ascii="標楷體" w:eastAsia="標楷體" w:hAnsi="標楷體" w:hint="eastAsia"/>
                <w:sz w:val="28"/>
                <w:szCs w:val="28"/>
              </w:rPr>
              <w:t>6</w:t>
            </w:r>
          </w:p>
        </w:tc>
        <w:tc>
          <w:tcPr>
            <w:tcW w:w="1453" w:type="dxa"/>
            <w:vAlign w:val="center"/>
          </w:tcPr>
          <w:p w:rsidR="00992A6E" w:rsidRPr="007927E6" w:rsidRDefault="007927E6" w:rsidP="007927E6">
            <w:pPr>
              <w:pStyle w:val="a3"/>
              <w:widowControl/>
              <w:spacing w:line="360" w:lineRule="exact"/>
              <w:ind w:leftChars="-40" w:left="-96" w:rightChars="-33" w:right="-79" w:firstLineChars="10" w:firstLine="28"/>
              <w:jc w:val="center"/>
              <w:rPr>
                <w:rFonts w:ascii="標楷體" w:eastAsia="標楷體" w:hAnsi="標楷體"/>
                <w:sz w:val="28"/>
                <w:szCs w:val="28"/>
              </w:rPr>
            </w:pPr>
            <w:r w:rsidRPr="007927E6">
              <w:rPr>
                <w:rFonts w:ascii="標楷體" w:eastAsia="標楷體" w:hAnsi="標楷體" w:hint="eastAsia"/>
                <w:sz w:val="28"/>
                <w:szCs w:val="28"/>
              </w:rPr>
              <w:t>6</w:t>
            </w:r>
          </w:p>
        </w:tc>
        <w:tc>
          <w:tcPr>
            <w:tcW w:w="1453" w:type="dxa"/>
            <w:vAlign w:val="center"/>
          </w:tcPr>
          <w:p w:rsidR="00992A6E" w:rsidRPr="007927E6" w:rsidRDefault="007927E6" w:rsidP="007927E6">
            <w:pPr>
              <w:pStyle w:val="a3"/>
              <w:widowControl/>
              <w:spacing w:line="360" w:lineRule="exact"/>
              <w:ind w:leftChars="-40" w:left="-96" w:rightChars="-33" w:right="-79" w:firstLineChars="10" w:firstLine="28"/>
              <w:jc w:val="center"/>
              <w:rPr>
                <w:rFonts w:ascii="標楷體" w:eastAsia="標楷體" w:hAnsi="標楷體"/>
                <w:sz w:val="28"/>
                <w:szCs w:val="28"/>
              </w:rPr>
            </w:pPr>
            <w:r w:rsidRPr="007927E6">
              <w:rPr>
                <w:rFonts w:ascii="標楷體" w:eastAsia="標楷體" w:hAnsi="標楷體" w:hint="eastAsia"/>
                <w:sz w:val="28"/>
                <w:szCs w:val="28"/>
              </w:rPr>
              <w:t>6</w:t>
            </w:r>
          </w:p>
        </w:tc>
      </w:tr>
      <w:tr w:rsidR="00992A6E" w:rsidRPr="00857BDA" w:rsidTr="0047510B">
        <w:tc>
          <w:tcPr>
            <w:tcW w:w="1985" w:type="dxa"/>
            <w:vAlign w:val="center"/>
          </w:tcPr>
          <w:p w:rsidR="00992A6E" w:rsidRPr="00857BDA" w:rsidRDefault="00992A6E" w:rsidP="0047510B">
            <w:pPr>
              <w:pStyle w:val="a3"/>
              <w:widowControl/>
              <w:spacing w:line="360" w:lineRule="exact"/>
              <w:ind w:leftChars="0" w:left="0"/>
              <w:rPr>
                <w:rFonts w:ascii="標楷體" w:eastAsia="標楷體" w:hAnsi="標楷體"/>
                <w:sz w:val="28"/>
                <w:szCs w:val="28"/>
              </w:rPr>
            </w:pPr>
            <w:r w:rsidRPr="00857BDA">
              <w:rPr>
                <w:rFonts w:ascii="標楷體" w:eastAsia="標楷體" w:hAnsi="標楷體" w:hint="eastAsia"/>
                <w:sz w:val="28"/>
                <w:szCs w:val="28"/>
              </w:rPr>
              <w:t>實際值(Y)</w:t>
            </w:r>
          </w:p>
        </w:tc>
        <w:tc>
          <w:tcPr>
            <w:tcW w:w="1453" w:type="dxa"/>
            <w:vAlign w:val="center"/>
          </w:tcPr>
          <w:p w:rsidR="00992A6E" w:rsidRPr="00857BDA" w:rsidRDefault="007927E6" w:rsidP="007927E6">
            <w:pPr>
              <w:pStyle w:val="a3"/>
              <w:widowControl/>
              <w:spacing w:line="360" w:lineRule="exact"/>
              <w:ind w:leftChars="0" w:left="0"/>
              <w:jc w:val="center"/>
              <w:rPr>
                <w:rFonts w:ascii="標楷體" w:eastAsia="標楷體" w:hAnsi="標楷體"/>
                <w:b/>
                <w:sz w:val="28"/>
                <w:szCs w:val="28"/>
              </w:rPr>
            </w:pPr>
            <w:r>
              <w:rPr>
                <w:rFonts w:ascii="標楷體" w:eastAsia="標楷體" w:hAnsi="標楷體" w:hint="eastAsia"/>
                <w:b/>
                <w:sz w:val="28"/>
                <w:szCs w:val="28"/>
              </w:rPr>
              <w:t>13</w:t>
            </w:r>
          </w:p>
        </w:tc>
        <w:tc>
          <w:tcPr>
            <w:tcW w:w="1453" w:type="dxa"/>
            <w:vAlign w:val="center"/>
          </w:tcPr>
          <w:p w:rsidR="00992A6E" w:rsidRPr="00857BDA" w:rsidRDefault="00992A6E" w:rsidP="0047510B">
            <w:pPr>
              <w:pStyle w:val="a3"/>
              <w:widowControl/>
              <w:spacing w:line="360" w:lineRule="exact"/>
              <w:ind w:leftChars="0" w:left="0"/>
              <w:rPr>
                <w:rFonts w:ascii="標楷體" w:eastAsia="標楷體" w:hAnsi="標楷體"/>
                <w:b/>
                <w:sz w:val="28"/>
                <w:szCs w:val="28"/>
              </w:rPr>
            </w:pPr>
          </w:p>
        </w:tc>
        <w:tc>
          <w:tcPr>
            <w:tcW w:w="1453" w:type="dxa"/>
            <w:vAlign w:val="center"/>
          </w:tcPr>
          <w:p w:rsidR="00992A6E" w:rsidRPr="00857BDA" w:rsidRDefault="00992A6E" w:rsidP="0047510B">
            <w:pPr>
              <w:pStyle w:val="a3"/>
              <w:widowControl/>
              <w:spacing w:line="360" w:lineRule="exact"/>
              <w:ind w:leftChars="0" w:left="0"/>
              <w:rPr>
                <w:rFonts w:ascii="標楷體" w:eastAsia="標楷體" w:hAnsi="標楷體"/>
                <w:b/>
                <w:sz w:val="28"/>
                <w:szCs w:val="28"/>
              </w:rPr>
            </w:pPr>
          </w:p>
        </w:tc>
        <w:tc>
          <w:tcPr>
            <w:tcW w:w="1453" w:type="dxa"/>
            <w:vAlign w:val="center"/>
          </w:tcPr>
          <w:p w:rsidR="00992A6E" w:rsidRPr="00857BDA" w:rsidRDefault="00992A6E" w:rsidP="0047510B">
            <w:pPr>
              <w:pStyle w:val="a3"/>
              <w:widowControl/>
              <w:spacing w:line="360" w:lineRule="exact"/>
              <w:ind w:leftChars="0" w:left="0"/>
              <w:rPr>
                <w:rFonts w:ascii="標楷體" w:eastAsia="標楷體" w:hAnsi="標楷體"/>
                <w:b/>
                <w:sz w:val="28"/>
                <w:szCs w:val="28"/>
              </w:rPr>
            </w:pPr>
          </w:p>
        </w:tc>
      </w:tr>
      <w:tr w:rsidR="00992A6E" w:rsidRPr="00857BDA" w:rsidTr="0047510B">
        <w:trPr>
          <w:trHeight w:val="690"/>
        </w:trPr>
        <w:tc>
          <w:tcPr>
            <w:tcW w:w="1985" w:type="dxa"/>
            <w:vAlign w:val="center"/>
          </w:tcPr>
          <w:p w:rsidR="00992A6E" w:rsidRPr="00857BDA" w:rsidRDefault="00992A6E" w:rsidP="0047510B">
            <w:pPr>
              <w:pStyle w:val="a3"/>
              <w:widowControl/>
              <w:spacing w:line="360" w:lineRule="exact"/>
              <w:ind w:leftChars="0" w:left="0"/>
              <w:rPr>
                <w:rFonts w:ascii="標楷體" w:eastAsia="標楷體" w:hAnsi="標楷體"/>
                <w:sz w:val="28"/>
                <w:szCs w:val="28"/>
              </w:rPr>
            </w:pPr>
            <w:r w:rsidRPr="00857BDA">
              <w:rPr>
                <w:rFonts w:ascii="標楷體" w:eastAsia="標楷體" w:hAnsi="標楷體" w:hint="eastAsia"/>
                <w:sz w:val="28"/>
                <w:szCs w:val="28"/>
              </w:rPr>
              <w:t>達成度(Y/X)</w:t>
            </w:r>
          </w:p>
        </w:tc>
        <w:tc>
          <w:tcPr>
            <w:tcW w:w="1453" w:type="dxa"/>
            <w:vAlign w:val="center"/>
          </w:tcPr>
          <w:p w:rsidR="00992A6E" w:rsidRPr="00857BDA" w:rsidRDefault="007927E6" w:rsidP="00BF4784">
            <w:pPr>
              <w:pStyle w:val="a3"/>
              <w:widowControl/>
              <w:spacing w:line="360" w:lineRule="exact"/>
              <w:ind w:leftChars="0" w:left="0"/>
              <w:jc w:val="center"/>
              <w:rPr>
                <w:rFonts w:ascii="標楷體" w:eastAsia="標楷體" w:hAnsi="標楷體"/>
                <w:b/>
                <w:sz w:val="28"/>
                <w:szCs w:val="28"/>
              </w:rPr>
            </w:pPr>
            <w:r>
              <w:rPr>
                <w:rFonts w:ascii="標楷體" w:eastAsia="標楷體" w:hAnsi="標楷體" w:hint="eastAsia"/>
                <w:b/>
                <w:sz w:val="28"/>
                <w:szCs w:val="28"/>
              </w:rPr>
              <w:t>217%</w:t>
            </w:r>
          </w:p>
        </w:tc>
        <w:tc>
          <w:tcPr>
            <w:tcW w:w="1453" w:type="dxa"/>
            <w:vAlign w:val="center"/>
          </w:tcPr>
          <w:p w:rsidR="00992A6E" w:rsidRPr="00857BDA" w:rsidRDefault="00992A6E" w:rsidP="0047510B">
            <w:pPr>
              <w:pStyle w:val="a3"/>
              <w:widowControl/>
              <w:spacing w:line="360" w:lineRule="exact"/>
              <w:ind w:leftChars="0" w:left="0"/>
              <w:rPr>
                <w:rFonts w:ascii="標楷體" w:eastAsia="標楷體" w:hAnsi="標楷體"/>
                <w:b/>
                <w:sz w:val="28"/>
                <w:szCs w:val="28"/>
              </w:rPr>
            </w:pPr>
          </w:p>
        </w:tc>
        <w:tc>
          <w:tcPr>
            <w:tcW w:w="1453" w:type="dxa"/>
            <w:vAlign w:val="center"/>
          </w:tcPr>
          <w:p w:rsidR="00992A6E" w:rsidRPr="00857BDA" w:rsidRDefault="00992A6E" w:rsidP="0047510B">
            <w:pPr>
              <w:pStyle w:val="a3"/>
              <w:widowControl/>
              <w:spacing w:line="360" w:lineRule="exact"/>
              <w:ind w:leftChars="0" w:left="0"/>
              <w:rPr>
                <w:rFonts w:ascii="標楷體" w:eastAsia="標楷體" w:hAnsi="標楷體"/>
                <w:b/>
                <w:sz w:val="28"/>
                <w:szCs w:val="28"/>
              </w:rPr>
            </w:pPr>
          </w:p>
        </w:tc>
        <w:tc>
          <w:tcPr>
            <w:tcW w:w="1453" w:type="dxa"/>
            <w:vAlign w:val="center"/>
          </w:tcPr>
          <w:p w:rsidR="00992A6E" w:rsidRPr="00857BDA" w:rsidRDefault="00992A6E" w:rsidP="0047510B">
            <w:pPr>
              <w:pStyle w:val="a3"/>
              <w:widowControl/>
              <w:spacing w:line="360" w:lineRule="exact"/>
              <w:ind w:leftChars="0" w:left="0"/>
              <w:rPr>
                <w:rFonts w:ascii="標楷體" w:eastAsia="標楷體" w:hAnsi="標楷體"/>
                <w:b/>
                <w:sz w:val="28"/>
                <w:szCs w:val="28"/>
              </w:rPr>
            </w:pPr>
          </w:p>
        </w:tc>
      </w:tr>
    </w:tbl>
    <w:p w:rsidR="00B0523A" w:rsidRDefault="00992A6E" w:rsidP="00B0523A">
      <w:pPr>
        <w:widowControl/>
        <w:spacing w:before="120" w:after="120" w:line="440" w:lineRule="exact"/>
        <w:ind w:leftChars="320" w:left="1230" w:hangingChars="165" w:hanging="462"/>
        <w:rPr>
          <w:rFonts w:ascii="標楷體" w:eastAsia="標楷體" w:hAnsi="標楷體"/>
          <w:sz w:val="28"/>
          <w:szCs w:val="28"/>
        </w:rPr>
      </w:pPr>
      <w:r w:rsidRPr="00857BDA">
        <w:rPr>
          <w:rFonts w:ascii="標楷體" w:eastAsia="標楷體" w:hAnsi="標楷體" w:hint="eastAsia"/>
          <w:sz w:val="28"/>
          <w:szCs w:val="28"/>
        </w:rPr>
        <w:t>2、辦理情形說明：</w:t>
      </w:r>
    </w:p>
    <w:p w:rsidR="00E8140E" w:rsidRPr="00857BDA" w:rsidRDefault="00B0523A" w:rsidP="00E8140E">
      <w:pPr>
        <w:widowControl/>
        <w:spacing w:before="120" w:after="120" w:line="440" w:lineRule="exact"/>
        <w:ind w:leftChars="320" w:left="1230" w:hangingChars="165" w:hanging="462"/>
        <w:rPr>
          <w:rFonts w:ascii="標楷體" w:eastAsia="標楷體" w:hAnsi="標楷體"/>
          <w:sz w:val="28"/>
          <w:szCs w:val="28"/>
        </w:rPr>
      </w:pPr>
      <w:r>
        <w:rPr>
          <w:rFonts w:ascii="標楷體" w:eastAsia="標楷體" w:hAnsi="標楷體" w:hint="eastAsia"/>
          <w:sz w:val="28"/>
          <w:szCs w:val="28"/>
        </w:rPr>
        <w:t xml:space="preserve">  </w:t>
      </w:r>
      <w:r w:rsidR="00BF3235" w:rsidRPr="00857BDA">
        <w:rPr>
          <w:rFonts w:ascii="標楷體" w:eastAsia="標楷體" w:hAnsi="標楷體"/>
          <w:sz w:val="28"/>
          <w:szCs w:val="28"/>
        </w:rPr>
        <w:t xml:space="preserve"> </w:t>
      </w:r>
      <w:r w:rsidR="00FD0066" w:rsidRPr="00FD0066">
        <w:rPr>
          <w:rFonts w:ascii="標楷體" w:eastAsia="標楷體" w:hAnsi="標楷體" w:hint="eastAsia"/>
          <w:sz w:val="28"/>
          <w:szCs w:val="28"/>
        </w:rPr>
        <w:t>新增「地方法院檢察署辦理毒品罪案件統計」及「矯正機關毒品罪收容人數」2張統計表</w:t>
      </w:r>
      <w:r w:rsidR="00FD0066" w:rsidRPr="004D6224">
        <w:rPr>
          <w:rFonts w:ascii="標楷體" w:eastAsia="標楷體" w:hAnsi="標楷體" w:hint="eastAsia"/>
          <w:b/>
          <w:sz w:val="28"/>
          <w:szCs w:val="28"/>
          <w:u w:val="single"/>
        </w:rPr>
        <w:t>(詳</w:t>
      </w:r>
      <w:r w:rsidR="002907E2">
        <w:rPr>
          <w:rFonts w:ascii="標楷體" w:eastAsia="標楷體" w:hAnsi="標楷體" w:hint="eastAsia"/>
          <w:b/>
          <w:sz w:val="28"/>
          <w:szCs w:val="28"/>
          <w:u w:val="single"/>
        </w:rPr>
        <w:t>後</w:t>
      </w:r>
      <w:r w:rsidR="00FD0066" w:rsidRPr="004D6224">
        <w:rPr>
          <w:rFonts w:ascii="標楷體" w:eastAsia="標楷體" w:hAnsi="標楷體" w:hint="eastAsia"/>
          <w:b/>
          <w:sz w:val="28"/>
          <w:szCs w:val="28"/>
          <w:u w:val="single"/>
        </w:rPr>
        <w:t>附件1)</w:t>
      </w:r>
      <w:r w:rsidR="00FD0066" w:rsidRPr="00FD0066">
        <w:rPr>
          <w:rFonts w:ascii="標楷體" w:eastAsia="標楷體" w:hAnsi="標楷體" w:hint="eastAsia"/>
          <w:sz w:val="28"/>
          <w:szCs w:val="28"/>
        </w:rPr>
        <w:t>，內容包含偵查新收人數(按偵查收案情形別分)、偵查終結起訴人數、裁判確定有罪人數之機關別、性別資料，及矯正機關勒戒處所、戒治所、監獄之新入監(所)、出監(所)及月(年)底在監(所)人數性別資料，共計6統計項目，13項複分類。</w:t>
      </w:r>
    </w:p>
    <w:tbl>
      <w:tblPr>
        <w:tblStyle w:val="a4"/>
        <w:tblW w:w="0" w:type="auto"/>
        <w:tblInd w:w="1384" w:type="dxa"/>
        <w:tblLook w:val="04A0" w:firstRow="1" w:lastRow="0" w:firstColumn="1" w:lastColumn="0" w:noHBand="0" w:noVBand="1"/>
      </w:tblPr>
      <w:tblGrid>
        <w:gridCol w:w="851"/>
        <w:gridCol w:w="2409"/>
        <w:gridCol w:w="5103"/>
      </w:tblGrid>
      <w:tr w:rsidR="00E8140E" w:rsidRPr="00D26C5F" w:rsidTr="000B5144">
        <w:tc>
          <w:tcPr>
            <w:tcW w:w="851" w:type="dxa"/>
            <w:vAlign w:val="center"/>
          </w:tcPr>
          <w:p w:rsidR="00E8140E" w:rsidRPr="00FF42AF" w:rsidRDefault="00E8140E" w:rsidP="000B5144">
            <w:pPr>
              <w:pStyle w:val="a3"/>
              <w:widowControl/>
              <w:spacing w:line="360" w:lineRule="exact"/>
              <w:ind w:leftChars="0" w:left="0"/>
              <w:rPr>
                <w:rFonts w:eastAsia="標楷體"/>
                <w:sz w:val="28"/>
                <w:szCs w:val="28"/>
              </w:rPr>
            </w:pPr>
            <w:r>
              <w:rPr>
                <w:rFonts w:eastAsia="標楷體" w:hint="eastAsia"/>
                <w:sz w:val="28"/>
                <w:szCs w:val="28"/>
              </w:rPr>
              <w:t>序號</w:t>
            </w:r>
          </w:p>
        </w:tc>
        <w:tc>
          <w:tcPr>
            <w:tcW w:w="2409" w:type="dxa"/>
            <w:vAlign w:val="center"/>
          </w:tcPr>
          <w:p w:rsidR="00E8140E" w:rsidRPr="00D26C5F" w:rsidRDefault="00E8140E" w:rsidP="000B5144">
            <w:pPr>
              <w:pStyle w:val="a3"/>
              <w:widowControl/>
              <w:spacing w:line="360" w:lineRule="exact"/>
              <w:ind w:leftChars="-40" w:left="-96" w:rightChars="-33" w:right="-79" w:firstLineChars="10" w:firstLine="28"/>
              <w:jc w:val="center"/>
              <w:rPr>
                <w:rFonts w:eastAsia="標楷體"/>
                <w:sz w:val="28"/>
                <w:szCs w:val="28"/>
              </w:rPr>
            </w:pPr>
            <w:r>
              <w:rPr>
                <w:rFonts w:eastAsia="標楷體" w:hint="eastAsia"/>
                <w:sz w:val="28"/>
                <w:szCs w:val="28"/>
              </w:rPr>
              <w:t>表名</w:t>
            </w:r>
          </w:p>
        </w:tc>
        <w:tc>
          <w:tcPr>
            <w:tcW w:w="5103" w:type="dxa"/>
            <w:vAlign w:val="center"/>
          </w:tcPr>
          <w:p w:rsidR="00E8140E" w:rsidRPr="00D26C5F" w:rsidRDefault="00E8140E" w:rsidP="000B5144">
            <w:pPr>
              <w:pStyle w:val="a3"/>
              <w:widowControl/>
              <w:spacing w:line="360" w:lineRule="exact"/>
              <w:ind w:leftChars="-40" w:left="-96" w:rightChars="-33" w:right="-79" w:firstLineChars="10" w:firstLine="28"/>
              <w:jc w:val="center"/>
              <w:rPr>
                <w:rFonts w:eastAsia="標楷體"/>
                <w:sz w:val="28"/>
                <w:szCs w:val="28"/>
              </w:rPr>
            </w:pPr>
            <w:r>
              <w:rPr>
                <w:rFonts w:eastAsia="標楷體" w:hint="eastAsia"/>
                <w:sz w:val="28"/>
                <w:szCs w:val="28"/>
              </w:rPr>
              <w:t>統計項目</w:t>
            </w:r>
            <w:r>
              <w:rPr>
                <w:rFonts w:eastAsia="標楷體" w:hint="eastAsia"/>
                <w:sz w:val="28"/>
                <w:szCs w:val="28"/>
              </w:rPr>
              <w:t>(</w:t>
            </w:r>
            <w:r>
              <w:rPr>
                <w:rFonts w:eastAsia="標楷體" w:hint="eastAsia"/>
                <w:sz w:val="28"/>
                <w:szCs w:val="28"/>
              </w:rPr>
              <w:t>複分類</w:t>
            </w:r>
            <w:r>
              <w:rPr>
                <w:rFonts w:eastAsia="標楷體" w:hint="eastAsia"/>
                <w:sz w:val="28"/>
                <w:szCs w:val="28"/>
              </w:rPr>
              <w:t>)</w:t>
            </w:r>
          </w:p>
        </w:tc>
      </w:tr>
      <w:tr w:rsidR="00E8140E" w:rsidRPr="00D26C5F" w:rsidTr="000B5144">
        <w:tc>
          <w:tcPr>
            <w:tcW w:w="851" w:type="dxa"/>
            <w:vAlign w:val="center"/>
          </w:tcPr>
          <w:p w:rsidR="00E8140E" w:rsidRPr="00FF42AF" w:rsidRDefault="00E8140E" w:rsidP="000B5144">
            <w:pPr>
              <w:pStyle w:val="a3"/>
              <w:widowControl/>
              <w:spacing w:line="360" w:lineRule="exact"/>
              <w:ind w:leftChars="0" w:left="0"/>
              <w:jc w:val="center"/>
              <w:rPr>
                <w:rFonts w:eastAsia="標楷體"/>
                <w:sz w:val="28"/>
                <w:szCs w:val="28"/>
              </w:rPr>
            </w:pPr>
            <w:r>
              <w:rPr>
                <w:rFonts w:eastAsia="標楷體" w:hint="eastAsia"/>
                <w:sz w:val="28"/>
                <w:szCs w:val="28"/>
              </w:rPr>
              <w:t>1</w:t>
            </w:r>
          </w:p>
        </w:tc>
        <w:tc>
          <w:tcPr>
            <w:tcW w:w="2409" w:type="dxa"/>
            <w:vAlign w:val="center"/>
          </w:tcPr>
          <w:p w:rsidR="00E8140E" w:rsidRPr="00D26C5F" w:rsidRDefault="00E8140E" w:rsidP="000B5144">
            <w:pPr>
              <w:pStyle w:val="a3"/>
              <w:widowControl/>
              <w:spacing w:line="360" w:lineRule="exact"/>
              <w:ind w:leftChars="-40" w:left="-96" w:rightChars="-33" w:right="-79" w:firstLineChars="10" w:firstLine="28"/>
              <w:rPr>
                <w:rFonts w:eastAsia="標楷體"/>
                <w:sz w:val="28"/>
                <w:szCs w:val="28"/>
              </w:rPr>
            </w:pPr>
            <w:r w:rsidRPr="00FF42AF">
              <w:rPr>
                <w:rFonts w:eastAsia="標楷體"/>
                <w:sz w:val="28"/>
                <w:szCs w:val="28"/>
              </w:rPr>
              <w:t>地方法院檢察署辦理毒品罪案件統計</w:t>
            </w:r>
          </w:p>
        </w:tc>
        <w:tc>
          <w:tcPr>
            <w:tcW w:w="5103" w:type="dxa"/>
            <w:vAlign w:val="center"/>
          </w:tcPr>
          <w:p w:rsidR="00E8140E" w:rsidRPr="00D26C5F" w:rsidRDefault="00E8140E" w:rsidP="000B5144">
            <w:pPr>
              <w:pStyle w:val="a3"/>
              <w:widowControl/>
              <w:spacing w:line="360" w:lineRule="exact"/>
              <w:ind w:leftChars="-40" w:left="-96" w:rightChars="-33" w:right="-79" w:firstLineChars="10" w:firstLine="28"/>
              <w:rPr>
                <w:rFonts w:eastAsia="標楷體"/>
                <w:sz w:val="28"/>
                <w:szCs w:val="28"/>
              </w:rPr>
            </w:pPr>
            <w:r w:rsidRPr="007F4A09">
              <w:rPr>
                <w:rFonts w:eastAsia="標楷體"/>
                <w:sz w:val="28"/>
                <w:szCs w:val="28"/>
              </w:rPr>
              <w:t>新收人數</w:t>
            </w:r>
            <w:r w:rsidRPr="007F4A09">
              <w:rPr>
                <w:rFonts w:eastAsia="標楷體"/>
                <w:sz w:val="28"/>
                <w:szCs w:val="28"/>
              </w:rPr>
              <w:t>(</w:t>
            </w:r>
            <w:r w:rsidRPr="007F4A09">
              <w:rPr>
                <w:rFonts w:eastAsia="標楷體"/>
                <w:sz w:val="28"/>
                <w:szCs w:val="28"/>
              </w:rPr>
              <w:t>偵查案件來源別、機關別</w:t>
            </w:r>
            <w:r>
              <w:rPr>
                <w:rFonts w:eastAsia="標楷體" w:hint="eastAsia"/>
                <w:sz w:val="28"/>
                <w:szCs w:val="28"/>
              </w:rPr>
              <w:t>、性別</w:t>
            </w:r>
            <w:r w:rsidRPr="007F4A09">
              <w:rPr>
                <w:rFonts w:eastAsia="標楷體"/>
                <w:sz w:val="28"/>
                <w:szCs w:val="28"/>
              </w:rPr>
              <w:t>)</w:t>
            </w:r>
            <w:r w:rsidRPr="007F4A09">
              <w:rPr>
                <w:rFonts w:eastAsia="標楷體"/>
                <w:sz w:val="28"/>
                <w:szCs w:val="28"/>
              </w:rPr>
              <w:br/>
            </w:r>
            <w:r w:rsidRPr="007F4A09">
              <w:rPr>
                <w:rFonts w:eastAsia="標楷體"/>
                <w:sz w:val="28"/>
                <w:szCs w:val="28"/>
              </w:rPr>
              <w:t>起訴人數</w:t>
            </w:r>
            <w:r w:rsidRPr="007F4A09">
              <w:rPr>
                <w:rFonts w:eastAsia="標楷體"/>
                <w:sz w:val="28"/>
                <w:szCs w:val="28"/>
              </w:rPr>
              <w:t>(</w:t>
            </w:r>
            <w:r w:rsidRPr="007F4A09">
              <w:rPr>
                <w:rFonts w:eastAsia="標楷體"/>
                <w:sz w:val="28"/>
                <w:szCs w:val="28"/>
              </w:rPr>
              <w:t>機關別</w:t>
            </w:r>
            <w:r>
              <w:rPr>
                <w:rFonts w:eastAsia="標楷體" w:hint="eastAsia"/>
                <w:sz w:val="28"/>
                <w:szCs w:val="28"/>
              </w:rPr>
              <w:t>、性別</w:t>
            </w:r>
            <w:r w:rsidRPr="007F4A09">
              <w:rPr>
                <w:rFonts w:eastAsia="標楷體"/>
                <w:sz w:val="28"/>
                <w:szCs w:val="28"/>
              </w:rPr>
              <w:t>)</w:t>
            </w:r>
            <w:r w:rsidRPr="007F4A09">
              <w:rPr>
                <w:rFonts w:eastAsia="標楷體"/>
                <w:sz w:val="28"/>
                <w:szCs w:val="28"/>
              </w:rPr>
              <w:br/>
            </w:r>
            <w:r w:rsidRPr="007F4A09">
              <w:rPr>
                <w:rFonts w:eastAsia="標楷體"/>
                <w:sz w:val="28"/>
                <w:szCs w:val="28"/>
              </w:rPr>
              <w:t>有罪人數</w:t>
            </w:r>
            <w:r w:rsidRPr="007F4A09">
              <w:rPr>
                <w:rFonts w:eastAsia="標楷體"/>
                <w:sz w:val="28"/>
                <w:szCs w:val="28"/>
              </w:rPr>
              <w:t>(</w:t>
            </w:r>
            <w:r w:rsidRPr="007F4A09">
              <w:rPr>
                <w:rFonts w:eastAsia="標楷體"/>
                <w:sz w:val="28"/>
                <w:szCs w:val="28"/>
              </w:rPr>
              <w:t>機關別</w:t>
            </w:r>
            <w:r>
              <w:rPr>
                <w:rFonts w:eastAsia="標楷體" w:hint="eastAsia"/>
                <w:sz w:val="28"/>
                <w:szCs w:val="28"/>
              </w:rPr>
              <w:t>、性別</w:t>
            </w:r>
            <w:r w:rsidRPr="007F4A09">
              <w:rPr>
                <w:rFonts w:eastAsia="標楷體"/>
                <w:sz w:val="28"/>
                <w:szCs w:val="28"/>
              </w:rPr>
              <w:t>)</w:t>
            </w:r>
          </w:p>
        </w:tc>
      </w:tr>
      <w:tr w:rsidR="00E8140E" w:rsidRPr="003D0CE3" w:rsidTr="000B5144">
        <w:trPr>
          <w:trHeight w:val="690"/>
        </w:trPr>
        <w:tc>
          <w:tcPr>
            <w:tcW w:w="851" w:type="dxa"/>
            <w:vAlign w:val="center"/>
          </w:tcPr>
          <w:p w:rsidR="00E8140E" w:rsidRPr="00FF42AF" w:rsidRDefault="00E8140E" w:rsidP="000B5144">
            <w:pPr>
              <w:pStyle w:val="a3"/>
              <w:widowControl/>
              <w:spacing w:line="360" w:lineRule="exact"/>
              <w:ind w:leftChars="0" w:left="0"/>
              <w:jc w:val="center"/>
              <w:rPr>
                <w:rFonts w:eastAsia="標楷體"/>
                <w:sz w:val="28"/>
                <w:szCs w:val="28"/>
              </w:rPr>
            </w:pPr>
            <w:r>
              <w:rPr>
                <w:rFonts w:eastAsia="標楷體" w:hint="eastAsia"/>
                <w:sz w:val="28"/>
                <w:szCs w:val="28"/>
              </w:rPr>
              <w:t>2</w:t>
            </w:r>
          </w:p>
        </w:tc>
        <w:tc>
          <w:tcPr>
            <w:tcW w:w="2409" w:type="dxa"/>
            <w:vAlign w:val="center"/>
          </w:tcPr>
          <w:p w:rsidR="00E8140E" w:rsidRPr="003D0CE3" w:rsidRDefault="00E8140E" w:rsidP="000B5144">
            <w:pPr>
              <w:pStyle w:val="a3"/>
              <w:widowControl/>
              <w:spacing w:line="360" w:lineRule="exact"/>
              <w:ind w:leftChars="-40" w:left="-96" w:rightChars="-33" w:right="-79" w:firstLineChars="10" w:firstLine="28"/>
              <w:rPr>
                <w:rFonts w:eastAsia="標楷體"/>
                <w:sz w:val="28"/>
                <w:szCs w:val="28"/>
              </w:rPr>
            </w:pPr>
            <w:r w:rsidRPr="00FF42AF">
              <w:rPr>
                <w:rFonts w:eastAsia="標楷體"/>
                <w:sz w:val="28"/>
                <w:szCs w:val="28"/>
              </w:rPr>
              <w:t>矯正機關毒品罪收容人數</w:t>
            </w:r>
          </w:p>
        </w:tc>
        <w:tc>
          <w:tcPr>
            <w:tcW w:w="5103" w:type="dxa"/>
            <w:vAlign w:val="center"/>
          </w:tcPr>
          <w:p w:rsidR="00E8140E" w:rsidRPr="003D0CE3" w:rsidRDefault="00E8140E" w:rsidP="000B5144">
            <w:pPr>
              <w:pStyle w:val="a3"/>
              <w:widowControl/>
              <w:spacing w:line="360" w:lineRule="exact"/>
              <w:ind w:leftChars="-40" w:left="-96" w:rightChars="-33" w:right="-79" w:firstLineChars="10" w:firstLine="28"/>
              <w:rPr>
                <w:rFonts w:eastAsia="標楷體"/>
                <w:sz w:val="28"/>
                <w:szCs w:val="28"/>
              </w:rPr>
            </w:pPr>
            <w:r w:rsidRPr="007F4A09">
              <w:rPr>
                <w:rFonts w:eastAsia="標楷體"/>
                <w:sz w:val="28"/>
                <w:szCs w:val="28"/>
              </w:rPr>
              <w:t>新入監</w:t>
            </w:r>
            <w:r w:rsidRPr="007F4A09">
              <w:rPr>
                <w:rFonts w:eastAsia="標楷體"/>
                <w:sz w:val="28"/>
                <w:szCs w:val="28"/>
              </w:rPr>
              <w:t>(</w:t>
            </w:r>
            <w:r w:rsidRPr="007F4A09">
              <w:rPr>
                <w:rFonts w:eastAsia="標楷體"/>
                <w:sz w:val="28"/>
                <w:szCs w:val="28"/>
              </w:rPr>
              <w:t>所</w:t>
            </w:r>
            <w:r w:rsidRPr="007F4A09">
              <w:rPr>
                <w:rFonts w:eastAsia="標楷體"/>
                <w:sz w:val="28"/>
                <w:szCs w:val="28"/>
              </w:rPr>
              <w:t>)</w:t>
            </w:r>
            <w:r w:rsidRPr="007F4A09">
              <w:rPr>
                <w:rFonts w:eastAsia="標楷體"/>
                <w:sz w:val="28"/>
                <w:szCs w:val="28"/>
              </w:rPr>
              <w:t>人數</w:t>
            </w:r>
            <w:r w:rsidRPr="007F4A09">
              <w:rPr>
                <w:rFonts w:eastAsia="標楷體"/>
                <w:sz w:val="28"/>
                <w:szCs w:val="28"/>
              </w:rPr>
              <w:t>(</w:t>
            </w:r>
            <w:r w:rsidRPr="007F4A09">
              <w:rPr>
                <w:rFonts w:eastAsia="標楷體"/>
                <w:sz w:val="28"/>
                <w:szCs w:val="28"/>
              </w:rPr>
              <w:t>機關別</w:t>
            </w:r>
            <w:r>
              <w:rPr>
                <w:rFonts w:eastAsia="標楷體" w:hint="eastAsia"/>
                <w:sz w:val="28"/>
                <w:szCs w:val="28"/>
              </w:rPr>
              <w:t>、性別</w:t>
            </w:r>
            <w:r w:rsidRPr="007F4A09">
              <w:rPr>
                <w:rFonts w:eastAsia="標楷體"/>
                <w:sz w:val="28"/>
                <w:szCs w:val="28"/>
              </w:rPr>
              <w:t>)</w:t>
            </w:r>
            <w:r w:rsidRPr="007F4A09">
              <w:rPr>
                <w:rFonts w:eastAsia="標楷體"/>
                <w:sz w:val="28"/>
                <w:szCs w:val="28"/>
              </w:rPr>
              <w:br/>
            </w:r>
            <w:r w:rsidRPr="007F4A09">
              <w:rPr>
                <w:rFonts w:eastAsia="標楷體"/>
                <w:sz w:val="28"/>
                <w:szCs w:val="28"/>
              </w:rPr>
              <w:t>在監</w:t>
            </w:r>
            <w:r w:rsidRPr="007F4A09">
              <w:rPr>
                <w:rFonts w:eastAsia="標楷體"/>
                <w:sz w:val="28"/>
                <w:szCs w:val="28"/>
              </w:rPr>
              <w:t>(</w:t>
            </w:r>
            <w:r w:rsidRPr="007F4A09">
              <w:rPr>
                <w:rFonts w:eastAsia="標楷體"/>
                <w:sz w:val="28"/>
                <w:szCs w:val="28"/>
              </w:rPr>
              <w:t>所</w:t>
            </w:r>
            <w:r w:rsidRPr="007F4A09">
              <w:rPr>
                <w:rFonts w:eastAsia="標楷體"/>
                <w:sz w:val="28"/>
                <w:szCs w:val="28"/>
              </w:rPr>
              <w:t>)</w:t>
            </w:r>
            <w:r w:rsidRPr="007F4A09">
              <w:rPr>
                <w:rFonts w:eastAsia="標楷體"/>
                <w:sz w:val="28"/>
                <w:szCs w:val="28"/>
              </w:rPr>
              <w:t>人數</w:t>
            </w:r>
            <w:r w:rsidRPr="007F4A09">
              <w:rPr>
                <w:rFonts w:eastAsia="標楷體"/>
                <w:sz w:val="28"/>
                <w:szCs w:val="28"/>
              </w:rPr>
              <w:t>(</w:t>
            </w:r>
            <w:r w:rsidRPr="007F4A09">
              <w:rPr>
                <w:rFonts w:eastAsia="標楷體"/>
                <w:sz w:val="28"/>
                <w:szCs w:val="28"/>
              </w:rPr>
              <w:t>機關別</w:t>
            </w:r>
            <w:r>
              <w:rPr>
                <w:rFonts w:eastAsia="標楷體" w:hint="eastAsia"/>
                <w:sz w:val="28"/>
                <w:szCs w:val="28"/>
              </w:rPr>
              <w:t>、性別</w:t>
            </w:r>
            <w:r w:rsidRPr="007F4A09">
              <w:rPr>
                <w:rFonts w:eastAsia="標楷體"/>
                <w:sz w:val="28"/>
                <w:szCs w:val="28"/>
              </w:rPr>
              <w:t>)</w:t>
            </w:r>
            <w:r w:rsidRPr="007F4A09">
              <w:rPr>
                <w:rFonts w:eastAsia="標楷體"/>
                <w:sz w:val="28"/>
                <w:szCs w:val="28"/>
              </w:rPr>
              <w:br/>
            </w:r>
            <w:r w:rsidRPr="007F4A09">
              <w:rPr>
                <w:rFonts w:eastAsia="標楷體"/>
                <w:sz w:val="28"/>
                <w:szCs w:val="28"/>
              </w:rPr>
              <w:t>出監</w:t>
            </w:r>
            <w:r w:rsidRPr="007F4A09">
              <w:rPr>
                <w:rFonts w:eastAsia="標楷體"/>
                <w:sz w:val="28"/>
                <w:szCs w:val="28"/>
              </w:rPr>
              <w:t>(</w:t>
            </w:r>
            <w:r w:rsidRPr="007F4A09">
              <w:rPr>
                <w:rFonts w:eastAsia="標楷體"/>
                <w:sz w:val="28"/>
                <w:szCs w:val="28"/>
              </w:rPr>
              <w:t>所</w:t>
            </w:r>
            <w:r w:rsidRPr="007F4A09">
              <w:rPr>
                <w:rFonts w:eastAsia="標楷體"/>
                <w:sz w:val="28"/>
                <w:szCs w:val="28"/>
              </w:rPr>
              <w:t>)</w:t>
            </w:r>
            <w:r w:rsidRPr="007F4A09">
              <w:rPr>
                <w:rFonts w:eastAsia="標楷體"/>
                <w:sz w:val="28"/>
                <w:szCs w:val="28"/>
              </w:rPr>
              <w:t>人數</w:t>
            </w:r>
            <w:r w:rsidRPr="007F4A09">
              <w:rPr>
                <w:rFonts w:eastAsia="標楷體"/>
                <w:sz w:val="28"/>
                <w:szCs w:val="28"/>
              </w:rPr>
              <w:t>(</w:t>
            </w:r>
            <w:r w:rsidRPr="007F4A09">
              <w:rPr>
                <w:rFonts w:eastAsia="標楷體"/>
                <w:sz w:val="28"/>
                <w:szCs w:val="28"/>
              </w:rPr>
              <w:t>機關別</w:t>
            </w:r>
            <w:r>
              <w:rPr>
                <w:rFonts w:eastAsia="標楷體" w:hint="eastAsia"/>
                <w:sz w:val="28"/>
                <w:szCs w:val="28"/>
              </w:rPr>
              <w:t>、性別</w:t>
            </w:r>
            <w:r w:rsidRPr="007F4A09">
              <w:rPr>
                <w:rFonts w:eastAsia="標楷體"/>
                <w:sz w:val="28"/>
                <w:szCs w:val="28"/>
              </w:rPr>
              <w:t>)</w:t>
            </w:r>
          </w:p>
        </w:tc>
      </w:tr>
    </w:tbl>
    <w:p w:rsidR="00FD0066" w:rsidRDefault="00992A6E" w:rsidP="00992A6E">
      <w:pPr>
        <w:widowControl/>
        <w:spacing w:before="120" w:after="120" w:line="440" w:lineRule="exact"/>
        <w:ind w:leftChars="320" w:left="1230" w:hangingChars="165" w:hanging="462"/>
        <w:rPr>
          <w:rFonts w:ascii="標楷體" w:eastAsia="標楷體" w:hAnsi="標楷體"/>
          <w:sz w:val="28"/>
          <w:szCs w:val="28"/>
        </w:rPr>
      </w:pPr>
      <w:r w:rsidRPr="00857BDA">
        <w:rPr>
          <w:rFonts w:ascii="標楷體" w:eastAsia="標楷體" w:hAnsi="標楷體" w:hint="eastAsia"/>
          <w:sz w:val="28"/>
          <w:szCs w:val="28"/>
        </w:rPr>
        <w:t>3、檢討及策進作為：</w:t>
      </w:r>
    </w:p>
    <w:p w:rsidR="00992A6E" w:rsidRPr="00857BDA" w:rsidRDefault="00FD0066" w:rsidP="00992A6E">
      <w:pPr>
        <w:widowControl/>
        <w:spacing w:before="120" w:after="120" w:line="440" w:lineRule="exact"/>
        <w:ind w:leftChars="320" w:left="1230" w:hangingChars="165" w:hanging="462"/>
        <w:rPr>
          <w:rFonts w:ascii="標楷體" w:eastAsia="標楷體" w:hAnsi="標楷體"/>
          <w:sz w:val="28"/>
          <w:szCs w:val="28"/>
        </w:rPr>
      </w:pPr>
      <w:r>
        <w:rPr>
          <w:rFonts w:ascii="標楷體" w:eastAsia="標楷體" w:hAnsi="標楷體" w:hint="eastAsia"/>
          <w:sz w:val="28"/>
          <w:szCs w:val="28"/>
        </w:rPr>
        <w:t xml:space="preserve">   無。</w:t>
      </w:r>
    </w:p>
    <w:p w:rsidR="00992A6E" w:rsidRPr="00857BDA" w:rsidRDefault="00992A6E" w:rsidP="00992A6E">
      <w:pPr>
        <w:pStyle w:val="a3"/>
        <w:widowControl/>
        <w:spacing w:before="120" w:after="120" w:line="440" w:lineRule="exact"/>
        <w:ind w:leftChars="140" w:left="1275" w:hangingChars="335" w:hanging="939"/>
        <w:rPr>
          <w:rFonts w:ascii="標楷體" w:eastAsia="標楷體" w:hAnsi="標楷體"/>
          <w:b/>
          <w:sz w:val="28"/>
          <w:szCs w:val="28"/>
        </w:rPr>
      </w:pPr>
      <w:r w:rsidRPr="00857BDA">
        <w:rPr>
          <w:rFonts w:ascii="標楷體" w:eastAsia="標楷體" w:hAnsi="標楷體" w:hint="eastAsia"/>
          <w:b/>
          <w:sz w:val="28"/>
          <w:szCs w:val="28"/>
        </w:rPr>
        <w:t>（</w:t>
      </w:r>
      <w:r w:rsidR="00BE4916">
        <w:rPr>
          <w:rFonts w:ascii="標楷體" w:eastAsia="標楷體" w:hAnsi="標楷體" w:hint="eastAsia"/>
          <w:b/>
          <w:sz w:val="28"/>
          <w:szCs w:val="28"/>
        </w:rPr>
        <w:t>四</w:t>
      </w:r>
      <w:r w:rsidRPr="00857BDA">
        <w:rPr>
          <w:rFonts w:ascii="標楷體" w:eastAsia="標楷體" w:hAnsi="標楷體" w:hint="eastAsia"/>
          <w:b/>
          <w:sz w:val="28"/>
          <w:szCs w:val="28"/>
        </w:rPr>
        <w:t>）關鍵績效指標</w:t>
      </w:r>
      <w:r w:rsidR="00BE4916">
        <w:rPr>
          <w:rFonts w:ascii="標楷體" w:eastAsia="標楷體" w:hAnsi="標楷體" w:hint="eastAsia"/>
          <w:b/>
          <w:sz w:val="28"/>
          <w:szCs w:val="28"/>
        </w:rPr>
        <w:t>4</w:t>
      </w:r>
      <w:r w:rsidRPr="00857BDA">
        <w:rPr>
          <w:rFonts w:ascii="標楷體" w:eastAsia="標楷體" w:hAnsi="標楷體" w:hint="eastAsia"/>
          <w:b/>
          <w:sz w:val="28"/>
          <w:szCs w:val="28"/>
        </w:rPr>
        <w:t>：</w:t>
      </w:r>
      <w:r w:rsidR="009E66D7" w:rsidRPr="009E66D7">
        <w:rPr>
          <w:rFonts w:ascii="標楷體" w:eastAsia="標楷體" w:hAnsi="標楷體" w:hint="eastAsia"/>
          <w:b/>
          <w:sz w:val="28"/>
          <w:szCs w:val="28"/>
        </w:rPr>
        <w:t>性別影響評估計畫預算比重增加數</w:t>
      </w:r>
    </w:p>
    <w:p w:rsidR="00992A6E" w:rsidRPr="00857BDA" w:rsidRDefault="00992A6E" w:rsidP="00992A6E">
      <w:pPr>
        <w:widowControl/>
        <w:spacing w:before="120" w:after="120" w:line="440" w:lineRule="exact"/>
        <w:ind w:leftChars="321" w:left="1529" w:hangingChars="271" w:hanging="759"/>
        <w:rPr>
          <w:rFonts w:ascii="標楷體" w:eastAsia="標楷體" w:hAnsi="標楷體"/>
          <w:sz w:val="28"/>
          <w:szCs w:val="28"/>
        </w:rPr>
      </w:pPr>
      <w:r w:rsidRPr="00857BDA">
        <w:rPr>
          <w:rFonts w:ascii="標楷體" w:eastAsia="標楷體" w:hAnsi="標楷體" w:hint="eastAsia"/>
          <w:sz w:val="28"/>
          <w:szCs w:val="28"/>
        </w:rPr>
        <w:t>1、目標達成情形</w:t>
      </w:r>
      <w:r w:rsidR="00EE4AD0">
        <w:rPr>
          <w:rFonts w:ascii="標楷體" w:eastAsia="標楷體" w:hAnsi="標楷體" w:hint="eastAsia"/>
          <w:sz w:val="28"/>
          <w:szCs w:val="28"/>
        </w:rPr>
        <w:t>：</w:t>
      </w:r>
    </w:p>
    <w:tbl>
      <w:tblPr>
        <w:tblStyle w:val="a4"/>
        <w:tblW w:w="0" w:type="auto"/>
        <w:tblInd w:w="1384" w:type="dxa"/>
        <w:tblLook w:val="04A0" w:firstRow="1" w:lastRow="0" w:firstColumn="1" w:lastColumn="0" w:noHBand="0" w:noVBand="1"/>
      </w:tblPr>
      <w:tblGrid>
        <w:gridCol w:w="1985"/>
        <w:gridCol w:w="1453"/>
        <w:gridCol w:w="1453"/>
        <w:gridCol w:w="1453"/>
        <w:gridCol w:w="1453"/>
      </w:tblGrid>
      <w:tr w:rsidR="00992A6E" w:rsidRPr="00857BDA" w:rsidTr="0047510B">
        <w:tc>
          <w:tcPr>
            <w:tcW w:w="1985" w:type="dxa"/>
            <w:tcBorders>
              <w:tl2br w:val="single" w:sz="4" w:space="0" w:color="auto"/>
            </w:tcBorders>
            <w:vAlign w:val="bottom"/>
          </w:tcPr>
          <w:p w:rsidR="00992A6E" w:rsidRPr="00857BDA" w:rsidRDefault="00992A6E" w:rsidP="0047510B">
            <w:pPr>
              <w:pStyle w:val="a3"/>
              <w:widowControl/>
              <w:spacing w:line="280" w:lineRule="exact"/>
              <w:ind w:leftChars="0" w:left="0"/>
              <w:jc w:val="right"/>
              <w:rPr>
                <w:rFonts w:ascii="標楷體" w:eastAsia="標楷體" w:hAnsi="標楷體"/>
                <w:sz w:val="28"/>
                <w:szCs w:val="28"/>
              </w:rPr>
            </w:pPr>
            <w:r w:rsidRPr="00857BDA">
              <w:rPr>
                <w:rFonts w:ascii="標楷體" w:eastAsia="標楷體" w:hAnsi="標楷體" w:hint="eastAsia"/>
                <w:sz w:val="28"/>
                <w:szCs w:val="28"/>
              </w:rPr>
              <w:t>年度</w:t>
            </w:r>
          </w:p>
          <w:p w:rsidR="00992A6E" w:rsidRPr="00857BDA" w:rsidRDefault="00992A6E" w:rsidP="0047510B">
            <w:pPr>
              <w:pStyle w:val="a3"/>
              <w:widowControl/>
              <w:spacing w:line="280" w:lineRule="exact"/>
              <w:ind w:leftChars="0" w:left="0"/>
              <w:rPr>
                <w:rFonts w:ascii="標楷體" w:eastAsia="標楷體" w:hAnsi="標楷體"/>
                <w:sz w:val="28"/>
                <w:szCs w:val="28"/>
              </w:rPr>
            </w:pPr>
            <w:r w:rsidRPr="00857BDA">
              <w:rPr>
                <w:rFonts w:ascii="標楷體" w:eastAsia="標楷體" w:hAnsi="標楷體" w:hint="eastAsia"/>
                <w:sz w:val="28"/>
                <w:szCs w:val="28"/>
              </w:rPr>
              <w:t>項目</w:t>
            </w:r>
          </w:p>
        </w:tc>
        <w:tc>
          <w:tcPr>
            <w:tcW w:w="1453" w:type="dxa"/>
            <w:vAlign w:val="center"/>
          </w:tcPr>
          <w:p w:rsidR="00992A6E" w:rsidRPr="00857BDA" w:rsidRDefault="00992A6E" w:rsidP="006D014D">
            <w:pPr>
              <w:pStyle w:val="a3"/>
              <w:widowControl/>
              <w:spacing w:line="280" w:lineRule="exact"/>
              <w:ind w:leftChars="0" w:left="0"/>
              <w:jc w:val="center"/>
              <w:rPr>
                <w:rFonts w:ascii="標楷體" w:eastAsia="標楷體" w:hAnsi="標楷體"/>
                <w:sz w:val="28"/>
                <w:szCs w:val="28"/>
              </w:rPr>
            </w:pPr>
            <w:r w:rsidRPr="00857BDA">
              <w:rPr>
                <w:rFonts w:ascii="標楷體" w:eastAsia="標楷體" w:hAnsi="標楷體" w:hint="eastAsia"/>
                <w:sz w:val="28"/>
                <w:szCs w:val="28"/>
              </w:rPr>
              <w:t>103年</w:t>
            </w:r>
          </w:p>
        </w:tc>
        <w:tc>
          <w:tcPr>
            <w:tcW w:w="1453" w:type="dxa"/>
            <w:vAlign w:val="center"/>
          </w:tcPr>
          <w:p w:rsidR="00992A6E" w:rsidRPr="00857BDA" w:rsidRDefault="00992A6E" w:rsidP="006D014D">
            <w:pPr>
              <w:pStyle w:val="a3"/>
              <w:widowControl/>
              <w:spacing w:line="280" w:lineRule="exact"/>
              <w:ind w:leftChars="0" w:left="0"/>
              <w:jc w:val="center"/>
              <w:rPr>
                <w:rFonts w:ascii="標楷體" w:eastAsia="標楷體" w:hAnsi="標楷體"/>
                <w:sz w:val="28"/>
                <w:szCs w:val="28"/>
              </w:rPr>
            </w:pPr>
            <w:r w:rsidRPr="00857BDA">
              <w:rPr>
                <w:rFonts w:ascii="標楷體" w:eastAsia="標楷體" w:hAnsi="標楷體" w:hint="eastAsia"/>
                <w:sz w:val="28"/>
                <w:szCs w:val="28"/>
              </w:rPr>
              <w:t>104年</w:t>
            </w:r>
          </w:p>
        </w:tc>
        <w:tc>
          <w:tcPr>
            <w:tcW w:w="1453" w:type="dxa"/>
            <w:vAlign w:val="center"/>
          </w:tcPr>
          <w:p w:rsidR="00992A6E" w:rsidRPr="00857BDA" w:rsidRDefault="00992A6E" w:rsidP="006D014D">
            <w:pPr>
              <w:pStyle w:val="a3"/>
              <w:widowControl/>
              <w:spacing w:line="280" w:lineRule="exact"/>
              <w:ind w:leftChars="0" w:left="0"/>
              <w:jc w:val="center"/>
              <w:rPr>
                <w:rFonts w:ascii="標楷體" w:eastAsia="標楷體" w:hAnsi="標楷體"/>
                <w:sz w:val="28"/>
                <w:szCs w:val="28"/>
              </w:rPr>
            </w:pPr>
            <w:r w:rsidRPr="00857BDA">
              <w:rPr>
                <w:rFonts w:ascii="標楷體" w:eastAsia="標楷體" w:hAnsi="標楷體" w:hint="eastAsia"/>
                <w:sz w:val="28"/>
                <w:szCs w:val="28"/>
              </w:rPr>
              <w:t>105年</w:t>
            </w:r>
          </w:p>
        </w:tc>
        <w:tc>
          <w:tcPr>
            <w:tcW w:w="1453" w:type="dxa"/>
            <w:vAlign w:val="center"/>
          </w:tcPr>
          <w:p w:rsidR="00992A6E" w:rsidRPr="00857BDA" w:rsidRDefault="00992A6E" w:rsidP="006D014D">
            <w:pPr>
              <w:pStyle w:val="a3"/>
              <w:widowControl/>
              <w:spacing w:line="280" w:lineRule="exact"/>
              <w:ind w:leftChars="0" w:left="0"/>
              <w:jc w:val="center"/>
              <w:rPr>
                <w:rFonts w:ascii="標楷體" w:eastAsia="標楷體" w:hAnsi="標楷體"/>
                <w:sz w:val="28"/>
                <w:szCs w:val="28"/>
              </w:rPr>
            </w:pPr>
            <w:r w:rsidRPr="00857BDA">
              <w:rPr>
                <w:rFonts w:ascii="標楷體" w:eastAsia="標楷體" w:hAnsi="標楷體" w:hint="eastAsia"/>
                <w:sz w:val="28"/>
                <w:szCs w:val="28"/>
              </w:rPr>
              <w:t>106年</w:t>
            </w:r>
          </w:p>
        </w:tc>
      </w:tr>
      <w:tr w:rsidR="00992A6E" w:rsidRPr="00857BDA" w:rsidTr="0047510B">
        <w:tc>
          <w:tcPr>
            <w:tcW w:w="1985" w:type="dxa"/>
            <w:vAlign w:val="center"/>
          </w:tcPr>
          <w:p w:rsidR="00992A6E" w:rsidRPr="00857BDA" w:rsidRDefault="00992A6E" w:rsidP="0047510B">
            <w:pPr>
              <w:pStyle w:val="a3"/>
              <w:widowControl/>
              <w:spacing w:line="360" w:lineRule="exact"/>
              <w:ind w:leftChars="0" w:left="0"/>
              <w:rPr>
                <w:rFonts w:ascii="標楷體" w:eastAsia="標楷體" w:hAnsi="標楷體"/>
                <w:sz w:val="28"/>
                <w:szCs w:val="28"/>
              </w:rPr>
            </w:pPr>
            <w:r w:rsidRPr="00857BDA">
              <w:rPr>
                <w:rFonts w:ascii="標楷體" w:eastAsia="標楷體" w:hAnsi="標楷體" w:hint="eastAsia"/>
                <w:sz w:val="28"/>
                <w:szCs w:val="28"/>
              </w:rPr>
              <w:t>衡量標準</w:t>
            </w:r>
          </w:p>
        </w:tc>
        <w:tc>
          <w:tcPr>
            <w:tcW w:w="5812" w:type="dxa"/>
            <w:gridSpan w:val="4"/>
            <w:vAlign w:val="center"/>
          </w:tcPr>
          <w:p w:rsidR="006D014D" w:rsidRPr="006C674D" w:rsidRDefault="006D014D" w:rsidP="006D014D">
            <w:pPr>
              <w:pStyle w:val="a3"/>
              <w:widowControl/>
              <w:spacing w:line="360" w:lineRule="exact"/>
              <w:ind w:leftChars="0" w:left="0"/>
              <w:jc w:val="both"/>
              <w:rPr>
                <w:rFonts w:ascii="標楷體" w:eastAsia="標楷體" w:hAnsi="標楷體"/>
                <w:sz w:val="28"/>
                <w:szCs w:val="28"/>
              </w:rPr>
            </w:pPr>
            <w:r w:rsidRPr="006C674D">
              <w:rPr>
                <w:rFonts w:ascii="標楷體" w:eastAsia="標楷體" w:hAnsi="標楷體" w:hint="eastAsia"/>
                <w:sz w:val="28"/>
                <w:szCs w:val="28"/>
              </w:rPr>
              <w:t>比重</w:t>
            </w:r>
            <w:r w:rsidRPr="006C674D">
              <w:rPr>
                <w:rFonts w:ascii="標楷體" w:eastAsia="標楷體" w:hAnsi="標楷體"/>
                <w:sz w:val="28"/>
                <w:szCs w:val="28"/>
              </w:rPr>
              <w:t>=</w:t>
            </w:r>
            <w:r w:rsidRPr="006C674D">
              <w:rPr>
                <w:rFonts w:ascii="標楷體" w:eastAsia="標楷體" w:hAnsi="標楷體" w:hint="eastAsia"/>
                <w:sz w:val="28"/>
                <w:szCs w:val="28"/>
              </w:rPr>
              <w:t>［性別影響評估計畫預算編列數</w:t>
            </w:r>
            <w:r w:rsidRPr="006C674D">
              <w:rPr>
                <w:rFonts w:ascii="標楷體" w:eastAsia="標楷體" w:hAnsi="標楷體"/>
                <w:sz w:val="28"/>
                <w:szCs w:val="28"/>
              </w:rPr>
              <w:t xml:space="preserve"> / (</w:t>
            </w:r>
            <w:r w:rsidRPr="006C674D">
              <w:rPr>
                <w:rFonts w:ascii="標楷體" w:eastAsia="標楷體" w:hAnsi="標楷體" w:hint="eastAsia"/>
                <w:sz w:val="28"/>
                <w:szCs w:val="28"/>
              </w:rPr>
              <w:t>機關預算數</w:t>
            </w:r>
            <w:r w:rsidRPr="006C674D">
              <w:rPr>
                <w:rFonts w:ascii="標楷體" w:eastAsia="標楷體" w:hAnsi="標楷體"/>
                <w:sz w:val="28"/>
                <w:szCs w:val="28"/>
              </w:rPr>
              <w:t>-</w:t>
            </w:r>
            <w:r w:rsidRPr="006C674D">
              <w:rPr>
                <w:rFonts w:ascii="標楷體" w:eastAsia="標楷體" w:hAnsi="標楷體" w:hint="eastAsia"/>
                <w:sz w:val="28"/>
                <w:szCs w:val="28"/>
              </w:rPr>
              <w:t>人事費支出</w:t>
            </w:r>
            <w:r w:rsidRPr="006C674D">
              <w:rPr>
                <w:rFonts w:ascii="標楷體" w:eastAsia="標楷體" w:hAnsi="標楷體"/>
                <w:sz w:val="28"/>
                <w:szCs w:val="28"/>
              </w:rPr>
              <w:t>-</w:t>
            </w:r>
            <w:r w:rsidRPr="006C674D">
              <w:rPr>
                <w:rFonts w:ascii="標楷體" w:eastAsia="標楷體" w:hAnsi="標楷體" w:hint="eastAsia"/>
                <w:sz w:val="28"/>
                <w:szCs w:val="28"/>
              </w:rPr>
              <w:t>依法律義務必須編列之支出</w:t>
            </w:r>
            <w:r w:rsidRPr="006C674D">
              <w:rPr>
                <w:rFonts w:ascii="標楷體" w:eastAsia="標楷體" w:hAnsi="標楷體"/>
                <w:sz w:val="28"/>
                <w:szCs w:val="28"/>
              </w:rPr>
              <w:t>)</w:t>
            </w:r>
            <w:r w:rsidRPr="006C674D">
              <w:rPr>
                <w:rFonts w:ascii="標楷體" w:eastAsia="標楷體" w:hAnsi="標楷體" w:hint="eastAsia"/>
                <w:sz w:val="28"/>
                <w:szCs w:val="28"/>
              </w:rPr>
              <w:t>］×</w:t>
            </w:r>
            <w:r w:rsidRPr="006C674D">
              <w:rPr>
                <w:rFonts w:ascii="標楷體" w:eastAsia="標楷體" w:hAnsi="標楷體"/>
                <w:sz w:val="28"/>
                <w:szCs w:val="28"/>
              </w:rPr>
              <w:t>100%</w:t>
            </w:r>
          </w:p>
          <w:p w:rsidR="00992A6E" w:rsidRPr="00857BDA" w:rsidRDefault="006D014D" w:rsidP="006D014D">
            <w:pPr>
              <w:pStyle w:val="a3"/>
              <w:widowControl/>
              <w:spacing w:line="360" w:lineRule="exact"/>
              <w:ind w:leftChars="0" w:left="0"/>
              <w:rPr>
                <w:rFonts w:ascii="標楷體" w:eastAsia="標楷體" w:hAnsi="標楷體"/>
                <w:b/>
                <w:sz w:val="28"/>
                <w:szCs w:val="28"/>
              </w:rPr>
            </w:pPr>
            <w:r w:rsidRPr="000425CC">
              <w:rPr>
                <w:rFonts w:ascii="標楷體" w:eastAsia="標楷體" w:hAnsi="標楷體" w:hint="eastAsia"/>
                <w:sz w:val="28"/>
                <w:szCs w:val="28"/>
              </w:rPr>
              <w:t>增加數=當年度比重-前年度比重</w:t>
            </w:r>
          </w:p>
        </w:tc>
      </w:tr>
      <w:tr w:rsidR="00992A6E" w:rsidRPr="00857BDA" w:rsidTr="0047510B">
        <w:tc>
          <w:tcPr>
            <w:tcW w:w="1985" w:type="dxa"/>
            <w:vAlign w:val="center"/>
          </w:tcPr>
          <w:p w:rsidR="00992A6E" w:rsidRPr="00857BDA" w:rsidRDefault="00992A6E" w:rsidP="0047510B">
            <w:pPr>
              <w:pStyle w:val="a3"/>
              <w:widowControl/>
              <w:spacing w:line="360" w:lineRule="exact"/>
              <w:ind w:leftChars="0" w:left="0"/>
              <w:rPr>
                <w:rFonts w:ascii="標楷體" w:eastAsia="標楷體" w:hAnsi="標楷體"/>
                <w:sz w:val="28"/>
                <w:szCs w:val="28"/>
              </w:rPr>
            </w:pPr>
            <w:r w:rsidRPr="00857BDA">
              <w:rPr>
                <w:rFonts w:ascii="標楷體" w:eastAsia="標楷體" w:hAnsi="標楷體" w:hint="eastAsia"/>
                <w:sz w:val="28"/>
                <w:szCs w:val="28"/>
              </w:rPr>
              <w:t>目標值(X)</w:t>
            </w:r>
          </w:p>
        </w:tc>
        <w:tc>
          <w:tcPr>
            <w:tcW w:w="1453" w:type="dxa"/>
            <w:vAlign w:val="center"/>
          </w:tcPr>
          <w:p w:rsidR="00992A6E" w:rsidRPr="00857BDA" w:rsidRDefault="006D014D" w:rsidP="00E971C5">
            <w:pPr>
              <w:pStyle w:val="a3"/>
              <w:widowControl/>
              <w:spacing w:line="360" w:lineRule="exact"/>
              <w:ind w:leftChars="-40" w:left="-96" w:rightChars="-33" w:right="-79" w:firstLineChars="10" w:firstLine="28"/>
              <w:jc w:val="center"/>
              <w:rPr>
                <w:rFonts w:ascii="標楷體" w:eastAsia="標楷體" w:hAnsi="標楷體"/>
                <w:b/>
                <w:sz w:val="28"/>
                <w:szCs w:val="28"/>
              </w:rPr>
            </w:pPr>
            <w:r>
              <w:rPr>
                <w:rFonts w:ascii="標楷體" w:eastAsia="標楷體" w:hAnsi="標楷體" w:hint="eastAsia"/>
                <w:b/>
                <w:sz w:val="28"/>
                <w:szCs w:val="28"/>
              </w:rPr>
              <w:t>0.1</w:t>
            </w:r>
          </w:p>
        </w:tc>
        <w:tc>
          <w:tcPr>
            <w:tcW w:w="1453" w:type="dxa"/>
            <w:vAlign w:val="center"/>
          </w:tcPr>
          <w:p w:rsidR="00992A6E" w:rsidRPr="004002D0" w:rsidRDefault="006D014D" w:rsidP="00E971C5">
            <w:pPr>
              <w:pStyle w:val="a3"/>
              <w:widowControl/>
              <w:spacing w:line="360" w:lineRule="exact"/>
              <w:ind w:leftChars="-40" w:left="-96" w:rightChars="-33" w:right="-79" w:firstLineChars="10" w:firstLine="28"/>
              <w:jc w:val="center"/>
              <w:rPr>
                <w:rFonts w:ascii="標楷體" w:eastAsia="標楷體" w:hAnsi="標楷體"/>
                <w:sz w:val="28"/>
                <w:szCs w:val="28"/>
              </w:rPr>
            </w:pPr>
            <w:r w:rsidRPr="004002D0">
              <w:rPr>
                <w:rFonts w:ascii="標楷體" w:eastAsia="標楷體" w:hAnsi="標楷體" w:hint="eastAsia"/>
                <w:sz w:val="28"/>
                <w:szCs w:val="28"/>
              </w:rPr>
              <w:t>0.1</w:t>
            </w:r>
          </w:p>
        </w:tc>
        <w:tc>
          <w:tcPr>
            <w:tcW w:w="1453" w:type="dxa"/>
            <w:vAlign w:val="center"/>
          </w:tcPr>
          <w:p w:rsidR="00992A6E" w:rsidRPr="004002D0" w:rsidRDefault="006D014D" w:rsidP="00E971C5">
            <w:pPr>
              <w:pStyle w:val="a3"/>
              <w:widowControl/>
              <w:spacing w:line="360" w:lineRule="exact"/>
              <w:ind w:leftChars="-40" w:left="-96" w:rightChars="-33" w:right="-79" w:firstLineChars="10" w:firstLine="28"/>
              <w:jc w:val="center"/>
              <w:rPr>
                <w:rFonts w:ascii="標楷體" w:eastAsia="標楷體" w:hAnsi="標楷體"/>
                <w:sz w:val="28"/>
                <w:szCs w:val="28"/>
              </w:rPr>
            </w:pPr>
            <w:r w:rsidRPr="004002D0">
              <w:rPr>
                <w:rFonts w:ascii="標楷體" w:eastAsia="標楷體" w:hAnsi="標楷體" w:hint="eastAsia"/>
                <w:sz w:val="28"/>
                <w:szCs w:val="28"/>
              </w:rPr>
              <w:t>0.1</w:t>
            </w:r>
          </w:p>
        </w:tc>
        <w:tc>
          <w:tcPr>
            <w:tcW w:w="1453" w:type="dxa"/>
            <w:vAlign w:val="center"/>
          </w:tcPr>
          <w:p w:rsidR="00992A6E" w:rsidRPr="004002D0" w:rsidRDefault="006D014D" w:rsidP="00E971C5">
            <w:pPr>
              <w:pStyle w:val="a3"/>
              <w:widowControl/>
              <w:spacing w:line="360" w:lineRule="exact"/>
              <w:ind w:leftChars="-40" w:left="-96" w:rightChars="-33" w:right="-79" w:firstLineChars="10" w:firstLine="28"/>
              <w:jc w:val="center"/>
              <w:rPr>
                <w:rFonts w:ascii="標楷體" w:eastAsia="標楷體" w:hAnsi="標楷體"/>
                <w:sz w:val="28"/>
                <w:szCs w:val="28"/>
              </w:rPr>
            </w:pPr>
            <w:r w:rsidRPr="004002D0">
              <w:rPr>
                <w:rFonts w:ascii="標楷體" w:eastAsia="標楷體" w:hAnsi="標楷體" w:hint="eastAsia"/>
                <w:sz w:val="28"/>
                <w:szCs w:val="28"/>
              </w:rPr>
              <w:t>0.1</w:t>
            </w:r>
          </w:p>
        </w:tc>
      </w:tr>
      <w:tr w:rsidR="00992A6E" w:rsidRPr="00857BDA" w:rsidTr="0047510B">
        <w:tc>
          <w:tcPr>
            <w:tcW w:w="1985" w:type="dxa"/>
            <w:vAlign w:val="center"/>
          </w:tcPr>
          <w:p w:rsidR="00992A6E" w:rsidRPr="00857BDA" w:rsidRDefault="00992A6E" w:rsidP="0047510B">
            <w:pPr>
              <w:pStyle w:val="a3"/>
              <w:widowControl/>
              <w:spacing w:line="360" w:lineRule="exact"/>
              <w:ind w:leftChars="0" w:left="0"/>
              <w:rPr>
                <w:rFonts w:ascii="標楷體" w:eastAsia="標楷體" w:hAnsi="標楷體"/>
                <w:sz w:val="28"/>
                <w:szCs w:val="28"/>
              </w:rPr>
            </w:pPr>
            <w:r w:rsidRPr="00857BDA">
              <w:rPr>
                <w:rFonts w:ascii="標楷體" w:eastAsia="標楷體" w:hAnsi="標楷體" w:hint="eastAsia"/>
                <w:sz w:val="28"/>
                <w:szCs w:val="28"/>
              </w:rPr>
              <w:t>實際值(Y)</w:t>
            </w:r>
          </w:p>
        </w:tc>
        <w:tc>
          <w:tcPr>
            <w:tcW w:w="1453" w:type="dxa"/>
            <w:vAlign w:val="center"/>
          </w:tcPr>
          <w:p w:rsidR="00992A6E" w:rsidRPr="00857BDA" w:rsidRDefault="006D5DDF" w:rsidP="006D5DDF">
            <w:pPr>
              <w:pStyle w:val="a3"/>
              <w:widowControl/>
              <w:spacing w:line="360" w:lineRule="exact"/>
              <w:ind w:leftChars="0" w:left="0"/>
              <w:jc w:val="center"/>
              <w:rPr>
                <w:rFonts w:ascii="標楷體" w:eastAsia="標楷體" w:hAnsi="標楷體"/>
                <w:b/>
                <w:sz w:val="28"/>
                <w:szCs w:val="28"/>
              </w:rPr>
            </w:pPr>
            <w:r>
              <w:rPr>
                <w:rFonts w:ascii="標楷體" w:eastAsia="標楷體" w:hAnsi="標楷體" w:hint="eastAsia"/>
                <w:b/>
                <w:sz w:val="28"/>
                <w:szCs w:val="28"/>
              </w:rPr>
              <w:t>-4.56</w:t>
            </w:r>
          </w:p>
        </w:tc>
        <w:tc>
          <w:tcPr>
            <w:tcW w:w="1453" w:type="dxa"/>
            <w:vAlign w:val="center"/>
          </w:tcPr>
          <w:p w:rsidR="00992A6E" w:rsidRPr="00857BDA" w:rsidRDefault="00992A6E" w:rsidP="0047510B">
            <w:pPr>
              <w:pStyle w:val="a3"/>
              <w:widowControl/>
              <w:spacing w:line="360" w:lineRule="exact"/>
              <w:ind w:leftChars="0" w:left="0"/>
              <w:rPr>
                <w:rFonts w:ascii="標楷體" w:eastAsia="標楷體" w:hAnsi="標楷體"/>
                <w:b/>
                <w:sz w:val="28"/>
                <w:szCs w:val="28"/>
              </w:rPr>
            </w:pPr>
          </w:p>
        </w:tc>
        <w:tc>
          <w:tcPr>
            <w:tcW w:w="1453" w:type="dxa"/>
            <w:vAlign w:val="center"/>
          </w:tcPr>
          <w:p w:rsidR="00992A6E" w:rsidRPr="00857BDA" w:rsidRDefault="00992A6E" w:rsidP="0047510B">
            <w:pPr>
              <w:pStyle w:val="a3"/>
              <w:widowControl/>
              <w:spacing w:line="360" w:lineRule="exact"/>
              <w:ind w:leftChars="0" w:left="0"/>
              <w:rPr>
                <w:rFonts w:ascii="標楷體" w:eastAsia="標楷體" w:hAnsi="標楷體"/>
                <w:b/>
                <w:sz w:val="28"/>
                <w:szCs w:val="28"/>
              </w:rPr>
            </w:pPr>
          </w:p>
        </w:tc>
        <w:tc>
          <w:tcPr>
            <w:tcW w:w="1453" w:type="dxa"/>
            <w:vAlign w:val="center"/>
          </w:tcPr>
          <w:p w:rsidR="00992A6E" w:rsidRPr="00857BDA" w:rsidRDefault="00992A6E" w:rsidP="0047510B">
            <w:pPr>
              <w:pStyle w:val="a3"/>
              <w:widowControl/>
              <w:spacing w:line="360" w:lineRule="exact"/>
              <w:ind w:leftChars="0" w:left="0"/>
              <w:rPr>
                <w:rFonts w:ascii="標楷體" w:eastAsia="標楷體" w:hAnsi="標楷體"/>
                <w:b/>
                <w:sz w:val="28"/>
                <w:szCs w:val="28"/>
              </w:rPr>
            </w:pPr>
          </w:p>
        </w:tc>
      </w:tr>
      <w:tr w:rsidR="00992A6E" w:rsidRPr="00857BDA" w:rsidTr="0047510B">
        <w:trPr>
          <w:trHeight w:val="690"/>
        </w:trPr>
        <w:tc>
          <w:tcPr>
            <w:tcW w:w="1985" w:type="dxa"/>
            <w:vAlign w:val="center"/>
          </w:tcPr>
          <w:p w:rsidR="00992A6E" w:rsidRPr="00857BDA" w:rsidRDefault="00992A6E" w:rsidP="0047510B">
            <w:pPr>
              <w:pStyle w:val="a3"/>
              <w:widowControl/>
              <w:spacing w:line="360" w:lineRule="exact"/>
              <w:ind w:leftChars="0" w:left="0"/>
              <w:rPr>
                <w:rFonts w:ascii="標楷體" w:eastAsia="標楷體" w:hAnsi="標楷體"/>
                <w:sz w:val="28"/>
                <w:szCs w:val="28"/>
              </w:rPr>
            </w:pPr>
            <w:r w:rsidRPr="00857BDA">
              <w:rPr>
                <w:rFonts w:ascii="標楷體" w:eastAsia="標楷體" w:hAnsi="標楷體" w:hint="eastAsia"/>
                <w:sz w:val="28"/>
                <w:szCs w:val="28"/>
              </w:rPr>
              <w:t>達成度(Y/X)</w:t>
            </w:r>
          </w:p>
        </w:tc>
        <w:tc>
          <w:tcPr>
            <w:tcW w:w="1453" w:type="dxa"/>
            <w:vAlign w:val="center"/>
          </w:tcPr>
          <w:p w:rsidR="00992A6E" w:rsidRPr="00857BDA" w:rsidRDefault="006D5DDF" w:rsidP="006D5DDF">
            <w:pPr>
              <w:pStyle w:val="a3"/>
              <w:widowControl/>
              <w:spacing w:line="360" w:lineRule="exact"/>
              <w:ind w:leftChars="0" w:left="0"/>
              <w:jc w:val="center"/>
              <w:rPr>
                <w:rFonts w:ascii="標楷體" w:eastAsia="標楷體" w:hAnsi="標楷體"/>
                <w:b/>
                <w:sz w:val="28"/>
                <w:szCs w:val="28"/>
              </w:rPr>
            </w:pPr>
            <w:r>
              <w:rPr>
                <w:rFonts w:ascii="標楷體" w:eastAsia="標楷體" w:hAnsi="標楷體" w:hint="eastAsia"/>
                <w:b/>
                <w:sz w:val="28"/>
                <w:szCs w:val="28"/>
              </w:rPr>
              <w:t>-45.6%</w:t>
            </w:r>
          </w:p>
        </w:tc>
        <w:tc>
          <w:tcPr>
            <w:tcW w:w="1453" w:type="dxa"/>
            <w:vAlign w:val="center"/>
          </w:tcPr>
          <w:p w:rsidR="00992A6E" w:rsidRPr="00857BDA" w:rsidRDefault="00992A6E" w:rsidP="0047510B">
            <w:pPr>
              <w:pStyle w:val="a3"/>
              <w:widowControl/>
              <w:spacing w:line="360" w:lineRule="exact"/>
              <w:ind w:leftChars="0" w:left="0"/>
              <w:rPr>
                <w:rFonts w:ascii="標楷體" w:eastAsia="標楷體" w:hAnsi="標楷體"/>
                <w:b/>
                <w:sz w:val="28"/>
                <w:szCs w:val="28"/>
              </w:rPr>
            </w:pPr>
          </w:p>
        </w:tc>
        <w:tc>
          <w:tcPr>
            <w:tcW w:w="1453" w:type="dxa"/>
            <w:vAlign w:val="center"/>
          </w:tcPr>
          <w:p w:rsidR="00992A6E" w:rsidRPr="00857BDA" w:rsidRDefault="00992A6E" w:rsidP="0047510B">
            <w:pPr>
              <w:pStyle w:val="a3"/>
              <w:widowControl/>
              <w:spacing w:line="360" w:lineRule="exact"/>
              <w:ind w:leftChars="0" w:left="0"/>
              <w:rPr>
                <w:rFonts w:ascii="標楷體" w:eastAsia="標楷體" w:hAnsi="標楷體"/>
                <w:b/>
                <w:sz w:val="28"/>
                <w:szCs w:val="28"/>
              </w:rPr>
            </w:pPr>
          </w:p>
        </w:tc>
        <w:tc>
          <w:tcPr>
            <w:tcW w:w="1453" w:type="dxa"/>
            <w:vAlign w:val="center"/>
          </w:tcPr>
          <w:p w:rsidR="00992A6E" w:rsidRPr="00857BDA" w:rsidRDefault="00992A6E" w:rsidP="0047510B">
            <w:pPr>
              <w:pStyle w:val="a3"/>
              <w:widowControl/>
              <w:spacing w:line="360" w:lineRule="exact"/>
              <w:ind w:leftChars="0" w:left="0"/>
              <w:rPr>
                <w:rFonts w:ascii="標楷體" w:eastAsia="標楷體" w:hAnsi="標楷體"/>
                <w:b/>
                <w:sz w:val="28"/>
                <w:szCs w:val="28"/>
              </w:rPr>
            </w:pPr>
          </w:p>
        </w:tc>
      </w:tr>
    </w:tbl>
    <w:p w:rsidR="00C333B4" w:rsidRDefault="00992A6E" w:rsidP="00992A6E">
      <w:pPr>
        <w:widowControl/>
        <w:spacing w:before="120" w:after="120" w:line="440" w:lineRule="exact"/>
        <w:ind w:leftChars="320" w:left="1230" w:hangingChars="165" w:hanging="462"/>
        <w:rPr>
          <w:rFonts w:ascii="標楷體" w:eastAsia="標楷體" w:hAnsi="標楷體"/>
          <w:sz w:val="28"/>
          <w:szCs w:val="28"/>
        </w:rPr>
      </w:pPr>
      <w:r w:rsidRPr="00857BDA">
        <w:rPr>
          <w:rFonts w:ascii="標楷體" w:eastAsia="標楷體" w:hAnsi="標楷體" w:hint="eastAsia"/>
          <w:sz w:val="28"/>
          <w:szCs w:val="28"/>
        </w:rPr>
        <w:t>2、辦理情形說明：</w:t>
      </w:r>
    </w:p>
    <w:p w:rsidR="0019077A" w:rsidRPr="0019077A" w:rsidRDefault="0019077A" w:rsidP="008F7A7F">
      <w:pPr>
        <w:widowControl/>
        <w:tabs>
          <w:tab w:val="left" w:pos="993"/>
        </w:tabs>
        <w:spacing w:before="120" w:after="120" w:line="440" w:lineRule="exact"/>
        <w:ind w:leftChars="420" w:left="1495" w:hangingChars="174" w:hanging="487"/>
        <w:rPr>
          <w:rFonts w:ascii="標楷體" w:eastAsia="標楷體" w:hAnsi="標楷體"/>
          <w:sz w:val="28"/>
          <w:szCs w:val="28"/>
        </w:rPr>
      </w:pPr>
      <w:r w:rsidRPr="0019077A">
        <w:rPr>
          <w:rFonts w:ascii="標楷體" w:eastAsia="標楷體" w:hAnsi="標楷體" w:hint="eastAsia"/>
          <w:sz w:val="28"/>
          <w:szCs w:val="28"/>
        </w:rPr>
        <w:t>(1)本部主管103年度性別影響評估計畫預算比重［性別影響評估計畫預算編列數</w:t>
      </w:r>
      <w:r w:rsidRPr="0019077A">
        <w:rPr>
          <w:rFonts w:ascii="標楷體" w:eastAsia="標楷體" w:hAnsi="標楷體"/>
          <w:sz w:val="28"/>
          <w:szCs w:val="28"/>
        </w:rPr>
        <w:t xml:space="preserve"> / (</w:t>
      </w:r>
      <w:r w:rsidRPr="0019077A">
        <w:rPr>
          <w:rFonts w:ascii="標楷體" w:eastAsia="標楷體" w:hAnsi="標楷體" w:hint="eastAsia"/>
          <w:sz w:val="28"/>
          <w:szCs w:val="28"/>
        </w:rPr>
        <w:t>機關預算數</w:t>
      </w:r>
      <w:r w:rsidRPr="0019077A">
        <w:rPr>
          <w:rFonts w:ascii="標楷體" w:eastAsia="標楷體" w:hAnsi="標楷體"/>
          <w:sz w:val="28"/>
          <w:szCs w:val="28"/>
        </w:rPr>
        <w:t>-</w:t>
      </w:r>
      <w:r w:rsidRPr="0019077A">
        <w:rPr>
          <w:rFonts w:ascii="標楷體" w:eastAsia="標楷體" w:hAnsi="標楷體" w:hint="eastAsia"/>
          <w:sz w:val="28"/>
          <w:szCs w:val="28"/>
        </w:rPr>
        <w:t>人事費支出</w:t>
      </w:r>
      <w:r w:rsidRPr="0019077A">
        <w:rPr>
          <w:rFonts w:ascii="標楷體" w:eastAsia="標楷體" w:hAnsi="標楷體"/>
          <w:sz w:val="28"/>
          <w:szCs w:val="28"/>
        </w:rPr>
        <w:t>-</w:t>
      </w:r>
      <w:r w:rsidRPr="0019077A">
        <w:rPr>
          <w:rFonts w:ascii="標楷體" w:eastAsia="標楷體" w:hAnsi="標楷體" w:hint="eastAsia"/>
          <w:sz w:val="28"/>
          <w:szCs w:val="28"/>
        </w:rPr>
        <w:t>依法律義務必須編列之支出</w:t>
      </w:r>
      <w:r w:rsidRPr="0019077A">
        <w:rPr>
          <w:rFonts w:ascii="標楷體" w:eastAsia="標楷體" w:hAnsi="標楷體"/>
          <w:sz w:val="28"/>
          <w:szCs w:val="28"/>
        </w:rPr>
        <w:t>)</w:t>
      </w:r>
      <w:r w:rsidRPr="0019077A">
        <w:rPr>
          <w:rFonts w:ascii="標楷體" w:eastAsia="標楷體" w:hAnsi="標楷體" w:hint="eastAsia"/>
          <w:sz w:val="28"/>
          <w:szCs w:val="28"/>
        </w:rPr>
        <w:t>］15.12%，較102年度19.68%，減少4.56%。</w:t>
      </w:r>
    </w:p>
    <w:p w:rsidR="0019077A" w:rsidRPr="0019077A" w:rsidRDefault="0019077A" w:rsidP="008F7A7F">
      <w:pPr>
        <w:widowControl/>
        <w:spacing w:before="120" w:after="120" w:line="440" w:lineRule="exact"/>
        <w:ind w:leftChars="413" w:left="1484" w:hangingChars="176" w:hanging="493"/>
        <w:rPr>
          <w:rFonts w:ascii="標楷體" w:eastAsia="標楷體" w:hAnsi="標楷體"/>
          <w:sz w:val="28"/>
          <w:szCs w:val="28"/>
        </w:rPr>
      </w:pPr>
      <w:r w:rsidRPr="0019077A">
        <w:rPr>
          <w:rFonts w:ascii="標楷體" w:eastAsia="標楷體" w:hAnsi="標楷體" w:hint="eastAsia"/>
          <w:sz w:val="28"/>
          <w:szCs w:val="28"/>
        </w:rPr>
        <w:t>(2)本部主管103年度編列之預算經運用性別影響評估檢視表檢視之中長程個案計畫，計有臺灣士林地方法院檢察署擴建辦公廳舍暨第一、二辦公大樓整修中程計畫等9件。</w:t>
      </w:r>
    </w:p>
    <w:p w:rsidR="00992A6E" w:rsidRPr="0019077A" w:rsidRDefault="0019077A" w:rsidP="00F713B5">
      <w:pPr>
        <w:widowControl/>
        <w:spacing w:before="120" w:after="120" w:line="440" w:lineRule="exact"/>
        <w:ind w:leftChars="413" w:left="1484" w:hangingChars="176" w:hanging="493"/>
        <w:rPr>
          <w:rFonts w:ascii="標楷體" w:eastAsia="標楷體" w:hAnsi="標楷體"/>
          <w:sz w:val="28"/>
          <w:szCs w:val="28"/>
        </w:rPr>
      </w:pPr>
      <w:r w:rsidRPr="0019077A">
        <w:rPr>
          <w:rFonts w:ascii="標楷體" w:eastAsia="標楷體" w:hAnsi="標楷體" w:hint="eastAsia"/>
          <w:sz w:val="28"/>
          <w:szCs w:val="28"/>
        </w:rPr>
        <w:t>(3)本部參酌「性別影響評估檢視表」之受益對象分類，以特定性別、性傾向或性別認同者為受益對象列為優先推動之計畫，於103年度編列「法務部矯正署臺北監獄新（擴）建工程計畫」9,509萬7千元，較102年度8,000萬元，增加1,509萬7千元。</w:t>
      </w:r>
    </w:p>
    <w:p w:rsidR="005030BE" w:rsidRDefault="00992A6E" w:rsidP="00992A6E">
      <w:pPr>
        <w:widowControl/>
        <w:spacing w:before="120" w:after="120" w:line="440" w:lineRule="exact"/>
        <w:ind w:leftChars="320" w:left="1230" w:hangingChars="165" w:hanging="462"/>
        <w:rPr>
          <w:rFonts w:ascii="標楷體" w:eastAsia="標楷體" w:hAnsi="標楷體"/>
          <w:sz w:val="28"/>
          <w:szCs w:val="28"/>
        </w:rPr>
      </w:pPr>
      <w:r w:rsidRPr="00857BDA">
        <w:rPr>
          <w:rFonts w:ascii="標楷體" w:eastAsia="標楷體" w:hAnsi="標楷體" w:hint="eastAsia"/>
          <w:sz w:val="28"/>
          <w:szCs w:val="28"/>
        </w:rPr>
        <w:t>3、檢討及策進作為：</w:t>
      </w:r>
    </w:p>
    <w:p w:rsidR="005030BE" w:rsidRDefault="005030BE" w:rsidP="005030BE">
      <w:pPr>
        <w:widowControl/>
        <w:spacing w:before="120" w:after="120" w:line="440" w:lineRule="exact"/>
        <w:ind w:leftChars="413" w:left="1481" w:hangingChars="175" w:hanging="490"/>
        <w:rPr>
          <w:rFonts w:ascii="標楷體" w:eastAsia="標楷體" w:hAnsi="標楷體"/>
          <w:sz w:val="28"/>
          <w:szCs w:val="28"/>
        </w:rPr>
      </w:pPr>
      <w:r w:rsidRPr="005030BE">
        <w:rPr>
          <w:rFonts w:ascii="標楷體" w:eastAsia="標楷體" w:hAnsi="標楷體" w:hint="eastAsia"/>
          <w:sz w:val="28"/>
          <w:szCs w:val="28"/>
        </w:rPr>
        <w:t>(1)本部主管103年度編列之預算經運用性別影響評估檢視表檢視之中長程個案計畫，件數9件較102年度6件，增加3件，惟部分計畫因進入完工階段，經費需求大幅減少，致預算僅編列6億8,979萬6千元，較102年度9億6,760萬元減少。</w:t>
      </w:r>
    </w:p>
    <w:p w:rsidR="005030BE" w:rsidRPr="005030BE" w:rsidRDefault="005030BE" w:rsidP="009F3E75">
      <w:pPr>
        <w:widowControl/>
        <w:spacing w:before="120" w:after="120" w:line="440" w:lineRule="exact"/>
        <w:ind w:leftChars="413" w:left="1484" w:hangingChars="176" w:hanging="493"/>
        <w:rPr>
          <w:rFonts w:ascii="標楷體" w:eastAsia="標楷體" w:hAnsi="標楷體"/>
          <w:sz w:val="28"/>
          <w:szCs w:val="28"/>
        </w:rPr>
      </w:pPr>
      <w:r w:rsidRPr="005030BE">
        <w:rPr>
          <w:rFonts w:ascii="標楷體" w:eastAsia="標楷體" w:hAnsi="標楷體" w:hint="eastAsia"/>
          <w:sz w:val="28"/>
          <w:szCs w:val="28"/>
        </w:rPr>
        <w:t>(2)未來將持續運用性別影響評估檢視表，檢視本部中長程個案計畫，使計畫經費需求與配置充分考量不同性別、年齡層及弱勢者之需求。</w:t>
      </w:r>
    </w:p>
    <w:p w:rsidR="00992A6E" w:rsidRPr="00857BDA" w:rsidRDefault="00992A6E" w:rsidP="00992A6E">
      <w:pPr>
        <w:pStyle w:val="a3"/>
        <w:widowControl/>
        <w:numPr>
          <w:ilvl w:val="0"/>
          <w:numId w:val="3"/>
        </w:numPr>
        <w:spacing w:beforeLines="50" w:before="180" w:afterLines="50" w:after="180" w:line="440" w:lineRule="exact"/>
        <w:ind w:leftChars="0" w:left="602" w:hanging="602"/>
        <w:rPr>
          <w:rFonts w:ascii="標楷體" w:eastAsia="標楷體" w:hAnsi="標楷體"/>
          <w:b/>
          <w:sz w:val="30"/>
          <w:szCs w:val="30"/>
        </w:rPr>
      </w:pPr>
      <w:r w:rsidRPr="00857BDA">
        <w:rPr>
          <w:rFonts w:ascii="標楷體" w:eastAsia="標楷體" w:hAnsi="標楷體" w:hint="eastAsia"/>
          <w:b/>
          <w:sz w:val="30"/>
          <w:szCs w:val="30"/>
        </w:rPr>
        <w:t>其他重要執行檢討及策進作為</w:t>
      </w:r>
    </w:p>
    <w:p w:rsidR="008E38B9" w:rsidRPr="00FC3226" w:rsidRDefault="0034093D" w:rsidP="007052AD">
      <w:pPr>
        <w:widowControl/>
        <w:spacing w:after="120" w:line="460" w:lineRule="exact"/>
        <w:ind w:leftChars="262" w:left="629"/>
        <w:rPr>
          <w:rFonts w:ascii="標楷體" w:eastAsia="標楷體" w:hAnsi="標楷體"/>
          <w:sz w:val="28"/>
          <w:szCs w:val="28"/>
        </w:rPr>
      </w:pPr>
      <w:r w:rsidRPr="00FC3226">
        <w:rPr>
          <w:rFonts w:ascii="標楷體" w:eastAsia="標楷體" w:hAnsi="標楷體" w:hint="eastAsia"/>
          <w:sz w:val="28"/>
          <w:szCs w:val="28"/>
        </w:rPr>
        <w:t>為強化執</w:t>
      </w:r>
      <w:r w:rsidR="00EE1365">
        <w:rPr>
          <w:rFonts w:ascii="標楷體" w:eastAsia="標楷體" w:hAnsi="標楷體" w:hint="eastAsia"/>
          <w:sz w:val="28"/>
          <w:szCs w:val="28"/>
        </w:rPr>
        <w:t>行</w:t>
      </w:r>
      <w:r w:rsidRPr="00FC3226">
        <w:rPr>
          <w:rFonts w:ascii="標楷體" w:eastAsia="標楷體" w:hAnsi="標楷體" w:hint="eastAsia"/>
          <w:sz w:val="28"/>
          <w:szCs w:val="28"/>
        </w:rPr>
        <w:t>性別暴力案件專股觀護人之性別意識與專業知能，本部及所屬各檢察機關定期舉辦專業在職訓練，擬於該訓練中強化觀護人之性別</w:t>
      </w:r>
      <w:r w:rsidR="00022F52" w:rsidRPr="00FC3226">
        <w:rPr>
          <w:rFonts w:ascii="標楷體" w:eastAsia="標楷體" w:hAnsi="標楷體" w:hint="eastAsia"/>
          <w:sz w:val="28"/>
          <w:szCs w:val="28"/>
        </w:rPr>
        <w:t>意識，以提升性別暴力案件之執行能力與品質</w:t>
      </w:r>
      <w:r w:rsidR="00992A6E" w:rsidRPr="00FC3226">
        <w:rPr>
          <w:rFonts w:ascii="標楷體" w:eastAsia="標楷體" w:hAnsi="標楷體" w:hint="eastAsia"/>
          <w:sz w:val="28"/>
          <w:szCs w:val="28"/>
        </w:rPr>
        <w:t>。</w:t>
      </w:r>
    </w:p>
    <w:p w:rsidR="00992A6E" w:rsidRPr="00857BDA" w:rsidRDefault="00992A6E" w:rsidP="00992A6E">
      <w:pPr>
        <w:pStyle w:val="a3"/>
        <w:widowControl/>
        <w:numPr>
          <w:ilvl w:val="0"/>
          <w:numId w:val="3"/>
        </w:numPr>
        <w:spacing w:beforeLines="50" w:before="180" w:afterLines="50" w:after="180" w:line="440" w:lineRule="exact"/>
        <w:ind w:leftChars="0" w:left="602" w:hanging="602"/>
        <w:rPr>
          <w:rFonts w:ascii="標楷體" w:eastAsia="標楷體" w:hAnsi="標楷體"/>
          <w:b/>
          <w:sz w:val="30"/>
          <w:szCs w:val="30"/>
        </w:rPr>
      </w:pPr>
      <w:r w:rsidRPr="00857BDA">
        <w:rPr>
          <w:rFonts w:ascii="標楷體" w:eastAsia="標楷體" w:hAnsi="標楷體" w:hint="eastAsia"/>
          <w:b/>
          <w:sz w:val="30"/>
          <w:szCs w:val="30"/>
        </w:rPr>
        <w:t>其他重大或特殊具體事蹟</w:t>
      </w:r>
    </w:p>
    <w:p w:rsidR="00992A6E" w:rsidRPr="00FC3226" w:rsidRDefault="002E088F" w:rsidP="00E60EA9">
      <w:pPr>
        <w:pStyle w:val="a3"/>
        <w:widowControl/>
        <w:numPr>
          <w:ilvl w:val="0"/>
          <w:numId w:val="5"/>
        </w:numPr>
        <w:spacing w:after="120" w:line="460" w:lineRule="exact"/>
        <w:ind w:leftChars="0" w:left="1276" w:hanging="731"/>
        <w:rPr>
          <w:rFonts w:ascii="標楷體" w:eastAsia="標楷體" w:hAnsi="標楷體"/>
          <w:sz w:val="28"/>
          <w:szCs w:val="28"/>
        </w:rPr>
      </w:pPr>
      <w:r w:rsidRPr="00FC3226">
        <w:rPr>
          <w:rFonts w:ascii="標楷體" w:eastAsia="標楷體" w:hAnsi="標楷體" w:hint="eastAsia"/>
          <w:sz w:val="28"/>
          <w:szCs w:val="28"/>
        </w:rPr>
        <w:t>依據國家發展委員會103年度委託研究計畫「跨機關行政協助機制及其相關法制之研究」，有關我國跨機關行政協助做法，依 4種模式各挑選2個案例進行個案分析，本部性侵害社區監督輔導網絡運作方式獲選全國行政機關成功案例之一，研究結果</w:t>
      </w:r>
      <w:r w:rsidR="00D275B0" w:rsidRPr="00FC3226">
        <w:rPr>
          <w:rFonts w:ascii="標楷體" w:eastAsia="標楷體" w:hAnsi="標楷體" w:hint="eastAsia"/>
          <w:sz w:val="28"/>
          <w:szCs w:val="28"/>
        </w:rPr>
        <w:t>分別載明於旨揭研究報告第92頁至第98頁及第104頁</w:t>
      </w:r>
      <w:r w:rsidR="00992A6E" w:rsidRPr="00FC3226">
        <w:rPr>
          <w:rFonts w:ascii="標楷體" w:eastAsia="標楷體" w:hAnsi="標楷體" w:hint="eastAsia"/>
          <w:sz w:val="28"/>
          <w:szCs w:val="28"/>
        </w:rPr>
        <w:t>。</w:t>
      </w:r>
    </w:p>
    <w:p w:rsidR="00ED094F" w:rsidRPr="00FC3226" w:rsidRDefault="00B8289F" w:rsidP="00510147">
      <w:pPr>
        <w:pStyle w:val="a3"/>
        <w:widowControl/>
        <w:numPr>
          <w:ilvl w:val="0"/>
          <w:numId w:val="5"/>
        </w:numPr>
        <w:spacing w:after="120" w:line="460" w:lineRule="exact"/>
        <w:ind w:leftChars="0" w:left="1276" w:hanging="709"/>
        <w:rPr>
          <w:rFonts w:ascii="標楷體" w:eastAsia="標楷體" w:hAnsi="標楷體"/>
          <w:sz w:val="28"/>
          <w:szCs w:val="28"/>
        </w:rPr>
      </w:pPr>
      <w:r w:rsidRPr="00FC3226">
        <w:rPr>
          <w:rFonts w:ascii="標楷體" w:eastAsia="標楷體" w:hAnsi="標楷體" w:hint="eastAsia"/>
          <w:sz w:val="28"/>
          <w:szCs w:val="28"/>
        </w:rPr>
        <w:t>有關行政院性別平等會第7次委員會議會前</w:t>
      </w:r>
      <w:r w:rsidR="00F703C6" w:rsidRPr="00FC3226">
        <w:rPr>
          <w:rFonts w:ascii="標楷體" w:eastAsia="標楷體" w:hAnsi="標楷體" w:hint="eastAsia"/>
          <w:sz w:val="28"/>
          <w:szCs w:val="28"/>
        </w:rPr>
        <w:t>協商會議決定，請各部會於年度推動性別主流化工作</w:t>
      </w:r>
      <w:r w:rsidR="00C26C6F" w:rsidRPr="00FC3226">
        <w:rPr>
          <w:rFonts w:ascii="標楷體" w:eastAsia="標楷體" w:hAnsi="標楷體" w:hint="eastAsia"/>
          <w:sz w:val="28"/>
          <w:szCs w:val="28"/>
        </w:rPr>
        <w:t>成果</w:t>
      </w:r>
      <w:r w:rsidR="00F703C6" w:rsidRPr="00FC3226">
        <w:rPr>
          <w:rFonts w:ascii="標楷體" w:eastAsia="標楷體" w:hAnsi="標楷體" w:hint="eastAsia"/>
          <w:sz w:val="28"/>
          <w:szCs w:val="28"/>
        </w:rPr>
        <w:t>報告呈現其</w:t>
      </w:r>
      <w:r w:rsidR="00C26C6F" w:rsidRPr="00FC3226">
        <w:rPr>
          <w:rFonts w:ascii="標楷體" w:eastAsia="標楷體" w:hAnsi="標楷體" w:hint="eastAsia"/>
          <w:sz w:val="28"/>
          <w:szCs w:val="28"/>
        </w:rPr>
        <w:t>視</w:t>
      </w:r>
      <w:r w:rsidR="00F703C6" w:rsidRPr="00FC3226">
        <w:rPr>
          <w:rFonts w:ascii="標楷體" w:eastAsia="標楷體" w:hAnsi="標楷體" w:hint="eastAsia"/>
          <w:sz w:val="28"/>
          <w:szCs w:val="28"/>
        </w:rPr>
        <w:t>主管業務所需，研發貼近其專業領域</w:t>
      </w:r>
      <w:r w:rsidR="00C26C6F" w:rsidRPr="00FC3226">
        <w:rPr>
          <w:rFonts w:ascii="標楷體" w:eastAsia="標楷體" w:hAnsi="標楷體" w:hint="eastAsia"/>
          <w:sz w:val="28"/>
          <w:szCs w:val="28"/>
        </w:rPr>
        <w:t>需求且具性別平等意識的訓練課程、教材及充實師資人力之規劃及辦理情形乙案</w:t>
      </w:r>
      <w:r w:rsidR="00501AA2" w:rsidRPr="00FC3226">
        <w:rPr>
          <w:rFonts w:ascii="標楷體" w:eastAsia="標楷體" w:hAnsi="標楷體" w:hint="eastAsia"/>
          <w:sz w:val="28"/>
          <w:szCs w:val="28"/>
        </w:rPr>
        <w:t>，本部辦理情形</w:t>
      </w:r>
      <w:r w:rsidR="006B566B" w:rsidRPr="00FC3226">
        <w:rPr>
          <w:rFonts w:ascii="標楷體" w:eastAsia="標楷體" w:hAnsi="標楷體" w:hint="eastAsia"/>
          <w:sz w:val="28"/>
          <w:szCs w:val="28"/>
        </w:rPr>
        <w:t>如後附件</w:t>
      </w:r>
      <w:r w:rsidR="006B566B" w:rsidRPr="00FC3226">
        <w:rPr>
          <w:rFonts w:ascii="標楷體" w:eastAsia="標楷體" w:hAnsi="標楷體" w:hint="eastAsia"/>
          <w:b/>
          <w:sz w:val="28"/>
          <w:szCs w:val="28"/>
          <w:u w:val="single"/>
        </w:rPr>
        <w:t>(詳後附件2)</w:t>
      </w:r>
      <w:r w:rsidR="00C26C6F" w:rsidRPr="00FC3226">
        <w:rPr>
          <w:rFonts w:ascii="標楷體" w:eastAsia="標楷體" w:hAnsi="標楷體" w:hint="eastAsia"/>
          <w:sz w:val="28"/>
          <w:szCs w:val="28"/>
        </w:rPr>
        <w:t>。</w:t>
      </w:r>
    </w:p>
    <w:p w:rsidR="00C410EC" w:rsidRPr="00FC3226" w:rsidRDefault="00C410EC" w:rsidP="001B698F">
      <w:pPr>
        <w:pStyle w:val="a3"/>
        <w:widowControl/>
        <w:numPr>
          <w:ilvl w:val="0"/>
          <w:numId w:val="5"/>
        </w:numPr>
        <w:spacing w:after="120" w:line="460" w:lineRule="exact"/>
        <w:ind w:leftChars="0" w:left="1276" w:hanging="709"/>
        <w:rPr>
          <w:rFonts w:ascii="標楷體" w:eastAsia="標楷體" w:hAnsi="標楷體"/>
          <w:sz w:val="28"/>
          <w:szCs w:val="28"/>
        </w:rPr>
      </w:pPr>
      <w:r w:rsidRPr="00FC3226">
        <w:rPr>
          <w:rFonts w:ascii="標楷體" w:eastAsia="標楷體" w:hAnsi="標楷體" w:hint="eastAsia"/>
          <w:sz w:val="28"/>
          <w:szCs w:val="28"/>
        </w:rPr>
        <w:t>性別統計表提供歷史資料查詢：本部統計網頁於103年12月23日更新版，全部性別統計表由原自100年起之</w:t>
      </w:r>
      <w:r w:rsidR="00214197">
        <w:rPr>
          <w:rFonts w:ascii="標楷體" w:eastAsia="標楷體" w:hAnsi="標楷體" w:hint="eastAsia"/>
          <w:sz w:val="28"/>
          <w:szCs w:val="28"/>
        </w:rPr>
        <w:t>PDF</w:t>
      </w:r>
      <w:r w:rsidRPr="00FC3226">
        <w:rPr>
          <w:rFonts w:ascii="標楷體" w:eastAsia="標楷體" w:hAnsi="標楷體" w:hint="eastAsia"/>
          <w:sz w:val="28"/>
          <w:szCs w:val="28"/>
        </w:rPr>
        <w:t>檔資料，改為自94年起，可由使用者自行選擇統計期</w:t>
      </w:r>
      <w:r w:rsidR="00513898">
        <w:rPr>
          <w:rFonts w:ascii="標楷體" w:eastAsia="標楷體" w:hAnsi="標楷體" w:hint="eastAsia"/>
          <w:sz w:val="28"/>
          <w:szCs w:val="28"/>
        </w:rPr>
        <w:t>間</w:t>
      </w:r>
      <w:bookmarkStart w:id="0" w:name="_GoBack"/>
      <w:bookmarkEnd w:id="0"/>
      <w:r w:rsidRPr="00FC3226">
        <w:rPr>
          <w:rFonts w:ascii="標楷體" w:eastAsia="標楷體" w:hAnsi="標楷體" w:hint="eastAsia"/>
          <w:sz w:val="28"/>
          <w:szCs w:val="28"/>
        </w:rPr>
        <w:t>查詢資料，並匯出</w:t>
      </w:r>
      <w:r w:rsidR="00214197">
        <w:rPr>
          <w:rFonts w:ascii="標楷體" w:eastAsia="標楷體" w:hAnsi="標楷體" w:hint="eastAsia"/>
          <w:sz w:val="28"/>
          <w:szCs w:val="28"/>
        </w:rPr>
        <w:t>EXCEL</w:t>
      </w:r>
      <w:r w:rsidRPr="00FC3226">
        <w:rPr>
          <w:rFonts w:ascii="標楷體" w:eastAsia="標楷體" w:hAnsi="標楷體" w:hint="eastAsia"/>
          <w:sz w:val="28"/>
          <w:szCs w:val="28"/>
        </w:rPr>
        <w:t>檔運用。</w:t>
      </w:r>
    </w:p>
    <w:p w:rsidR="0089449D" w:rsidRPr="00FC3226" w:rsidRDefault="00C410EC" w:rsidP="001B698F">
      <w:pPr>
        <w:pStyle w:val="a3"/>
        <w:widowControl/>
        <w:numPr>
          <w:ilvl w:val="0"/>
          <w:numId w:val="5"/>
        </w:numPr>
        <w:spacing w:after="120" w:line="460" w:lineRule="exact"/>
        <w:ind w:leftChars="0" w:left="1276" w:hanging="709"/>
        <w:rPr>
          <w:rFonts w:ascii="標楷體" w:eastAsia="標楷體" w:hAnsi="標楷體"/>
          <w:sz w:val="28"/>
          <w:szCs w:val="28"/>
        </w:rPr>
      </w:pPr>
      <w:r w:rsidRPr="00FC3226">
        <w:rPr>
          <w:rFonts w:ascii="標楷體" w:eastAsia="標楷體" w:hAnsi="標楷體" w:hint="eastAsia"/>
          <w:sz w:val="28"/>
          <w:szCs w:val="28"/>
        </w:rPr>
        <w:t>新增性別統計圖專區：新增「地方法院檢察署偵查終結起訴男性人數主要罪名」、「地方法院檢察署偵查終結起訴女性人數主要罪名」、「地方法院檢察署執行裁判確定有罪男性人數主要罪名」、「地方法院檢察署執行裁判確定有罪女性人數主要罪名」、「監獄受刑人收容人數」、「毒品受觀察勒戒人及受戒治人收容人數」、「地方法院檢察署申請犯罪被害補償金終結事件被害人數」及「行政執行案件義務人性別統計」8張性別統計圖</w:t>
      </w:r>
      <w:r w:rsidRPr="00FC3226">
        <w:rPr>
          <w:rFonts w:ascii="標楷體" w:eastAsia="標楷體" w:hAnsi="標楷體" w:hint="eastAsia"/>
          <w:b/>
          <w:sz w:val="28"/>
          <w:szCs w:val="28"/>
          <w:u w:val="single"/>
        </w:rPr>
        <w:t>(詳</w:t>
      </w:r>
      <w:r w:rsidR="009B4496" w:rsidRPr="00FC3226">
        <w:rPr>
          <w:rFonts w:ascii="標楷體" w:eastAsia="標楷體" w:hAnsi="標楷體" w:hint="eastAsia"/>
          <w:b/>
          <w:sz w:val="28"/>
          <w:szCs w:val="28"/>
          <w:u w:val="single"/>
        </w:rPr>
        <w:t>後</w:t>
      </w:r>
      <w:r w:rsidRPr="00FC3226">
        <w:rPr>
          <w:rFonts w:ascii="標楷體" w:eastAsia="標楷體" w:hAnsi="標楷體" w:hint="eastAsia"/>
          <w:b/>
          <w:sz w:val="28"/>
          <w:szCs w:val="28"/>
          <w:u w:val="single"/>
        </w:rPr>
        <w:t>附件</w:t>
      </w:r>
      <w:r w:rsidR="009B4496" w:rsidRPr="00FC3226">
        <w:rPr>
          <w:rFonts w:ascii="標楷體" w:eastAsia="標楷體" w:hAnsi="標楷體" w:hint="eastAsia"/>
          <w:b/>
          <w:sz w:val="28"/>
          <w:szCs w:val="28"/>
          <w:u w:val="single"/>
        </w:rPr>
        <w:t>3</w:t>
      </w:r>
      <w:r w:rsidRPr="00FC3226">
        <w:rPr>
          <w:rFonts w:ascii="標楷體" w:eastAsia="標楷體" w:hAnsi="標楷體" w:hint="eastAsia"/>
          <w:b/>
          <w:sz w:val="28"/>
          <w:szCs w:val="28"/>
          <w:u w:val="single"/>
        </w:rPr>
        <w:t>)</w:t>
      </w:r>
      <w:r w:rsidRPr="00FC3226">
        <w:rPr>
          <w:rFonts w:ascii="標楷體" w:eastAsia="標楷體" w:hAnsi="標楷體" w:hint="eastAsia"/>
          <w:sz w:val="28"/>
          <w:szCs w:val="28"/>
        </w:rPr>
        <w:t>，並同時提供動態Flash圖及靜態JPG圖供各界參用。</w:t>
      </w:r>
    </w:p>
    <w:sectPr w:rsidR="0089449D" w:rsidRPr="00FC3226" w:rsidSect="00CC450F">
      <w:footerReference w:type="default" r:id="rId9"/>
      <w:pgSz w:w="11906" w:h="16838"/>
      <w:pgMar w:top="1304" w:right="1134" w:bottom="1134" w:left="1134" w:header="851" w:footer="641"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14BA" w:rsidRDefault="001C14BA" w:rsidP="003930F3">
      <w:r>
        <w:separator/>
      </w:r>
    </w:p>
  </w:endnote>
  <w:endnote w:type="continuationSeparator" w:id="0">
    <w:p w:rsidR="001C14BA" w:rsidRDefault="001C14BA" w:rsidP="003930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標楷體">
    <w:panose1 w:val="03000509000000000000"/>
    <w:charset w:val="88"/>
    <w:family w:val="script"/>
    <w:pitch w:val="fixed"/>
    <w:sig w:usb0="00000003" w:usb1="080E0000" w:usb2="00000016" w:usb3="00000000" w:csb0="00100001"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22491084"/>
      <w:docPartObj>
        <w:docPartGallery w:val="Page Numbers (Bottom of Page)"/>
        <w:docPartUnique/>
      </w:docPartObj>
    </w:sdtPr>
    <w:sdtEndPr/>
    <w:sdtContent>
      <w:p w:rsidR="004F5774" w:rsidRDefault="004F5774">
        <w:pPr>
          <w:pStyle w:val="aa"/>
          <w:jc w:val="center"/>
        </w:pPr>
        <w:r>
          <w:fldChar w:fldCharType="begin"/>
        </w:r>
        <w:r>
          <w:instrText>PAGE   \* MERGEFORMAT</w:instrText>
        </w:r>
        <w:r>
          <w:fldChar w:fldCharType="separate"/>
        </w:r>
        <w:r w:rsidR="001C14BA" w:rsidRPr="001C14BA">
          <w:rPr>
            <w:noProof/>
            <w:lang w:val="zh-TW"/>
          </w:rPr>
          <w:t>1</w:t>
        </w:r>
        <w:r>
          <w:fldChar w:fldCharType="end"/>
        </w:r>
      </w:p>
    </w:sdtContent>
  </w:sdt>
  <w:p w:rsidR="004F5774" w:rsidRDefault="004F5774">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14BA" w:rsidRDefault="001C14BA" w:rsidP="003930F3">
      <w:r>
        <w:separator/>
      </w:r>
    </w:p>
  </w:footnote>
  <w:footnote w:type="continuationSeparator" w:id="0">
    <w:p w:rsidR="001C14BA" w:rsidRDefault="001C14BA" w:rsidP="003930F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E6F27"/>
    <w:multiLevelType w:val="hybridMultilevel"/>
    <w:tmpl w:val="088090B0"/>
    <w:lvl w:ilvl="0" w:tplc="6C7A2132">
      <w:start w:val="1"/>
      <w:numFmt w:val="ideographLegalTraditional"/>
      <w:lvlText w:val="%1、"/>
      <w:lvlJc w:val="left"/>
      <w:pPr>
        <w:ind w:left="720" w:hanging="720"/>
      </w:pPr>
      <w:rPr>
        <w:rFonts w:hint="default"/>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09536C48"/>
    <w:multiLevelType w:val="hybridMultilevel"/>
    <w:tmpl w:val="FD16DBC6"/>
    <w:lvl w:ilvl="0" w:tplc="7E029072">
      <w:start w:val="1"/>
      <w:numFmt w:val="taiwaneseCountingThousand"/>
      <w:lvlText w:val="%1、"/>
      <w:lvlJc w:val="left"/>
      <w:pPr>
        <w:ind w:left="1430" w:hanging="720"/>
      </w:pPr>
      <w:rPr>
        <w:rFonts w:hint="default"/>
      </w:rPr>
    </w:lvl>
    <w:lvl w:ilvl="1" w:tplc="04090019" w:tentative="1">
      <w:start w:val="1"/>
      <w:numFmt w:val="ideographTraditional"/>
      <w:lvlText w:val="%2、"/>
      <w:lvlJc w:val="left"/>
      <w:pPr>
        <w:ind w:left="1670" w:hanging="480"/>
      </w:pPr>
    </w:lvl>
    <w:lvl w:ilvl="2" w:tplc="0409001B" w:tentative="1">
      <w:start w:val="1"/>
      <w:numFmt w:val="lowerRoman"/>
      <w:lvlText w:val="%3."/>
      <w:lvlJc w:val="right"/>
      <w:pPr>
        <w:ind w:left="2150" w:hanging="480"/>
      </w:pPr>
    </w:lvl>
    <w:lvl w:ilvl="3" w:tplc="0409000F" w:tentative="1">
      <w:start w:val="1"/>
      <w:numFmt w:val="decimal"/>
      <w:lvlText w:val="%4."/>
      <w:lvlJc w:val="left"/>
      <w:pPr>
        <w:ind w:left="2630" w:hanging="480"/>
      </w:pPr>
    </w:lvl>
    <w:lvl w:ilvl="4" w:tplc="04090019" w:tentative="1">
      <w:start w:val="1"/>
      <w:numFmt w:val="ideographTraditional"/>
      <w:lvlText w:val="%5、"/>
      <w:lvlJc w:val="left"/>
      <w:pPr>
        <w:ind w:left="3110" w:hanging="480"/>
      </w:pPr>
    </w:lvl>
    <w:lvl w:ilvl="5" w:tplc="0409001B" w:tentative="1">
      <w:start w:val="1"/>
      <w:numFmt w:val="lowerRoman"/>
      <w:lvlText w:val="%6."/>
      <w:lvlJc w:val="right"/>
      <w:pPr>
        <w:ind w:left="3590" w:hanging="480"/>
      </w:pPr>
    </w:lvl>
    <w:lvl w:ilvl="6" w:tplc="0409000F" w:tentative="1">
      <w:start w:val="1"/>
      <w:numFmt w:val="decimal"/>
      <w:lvlText w:val="%7."/>
      <w:lvlJc w:val="left"/>
      <w:pPr>
        <w:ind w:left="4070" w:hanging="480"/>
      </w:pPr>
    </w:lvl>
    <w:lvl w:ilvl="7" w:tplc="04090019" w:tentative="1">
      <w:start w:val="1"/>
      <w:numFmt w:val="ideographTraditional"/>
      <w:lvlText w:val="%8、"/>
      <w:lvlJc w:val="left"/>
      <w:pPr>
        <w:ind w:left="4550" w:hanging="480"/>
      </w:pPr>
    </w:lvl>
    <w:lvl w:ilvl="8" w:tplc="0409001B" w:tentative="1">
      <w:start w:val="1"/>
      <w:numFmt w:val="lowerRoman"/>
      <w:lvlText w:val="%9."/>
      <w:lvlJc w:val="right"/>
      <w:pPr>
        <w:ind w:left="5030" w:hanging="480"/>
      </w:pPr>
    </w:lvl>
  </w:abstractNum>
  <w:abstractNum w:abstractNumId="2">
    <w:nsid w:val="0A5352DF"/>
    <w:multiLevelType w:val="hybridMultilevel"/>
    <w:tmpl w:val="23EC9772"/>
    <w:lvl w:ilvl="0" w:tplc="5EFA3B12">
      <w:start w:val="1"/>
      <w:numFmt w:val="taiwaneseCountingThousand"/>
      <w:lvlText w:val="%1、"/>
      <w:lvlJc w:val="left"/>
      <w:pPr>
        <w:ind w:left="1440" w:hanging="720"/>
      </w:pPr>
      <w:rPr>
        <w:rFonts w:hint="default"/>
        <w:lang w:val="en-US"/>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3">
    <w:nsid w:val="13BA0781"/>
    <w:multiLevelType w:val="hybridMultilevel"/>
    <w:tmpl w:val="02C0C89C"/>
    <w:lvl w:ilvl="0" w:tplc="0C043D6C">
      <w:start w:val="1"/>
      <w:numFmt w:val="taiwaneseCountingThousand"/>
      <w:lvlText w:val="（%1）"/>
      <w:lvlJc w:val="left"/>
      <w:pPr>
        <w:ind w:left="1190" w:hanging="480"/>
      </w:pPr>
      <w:rPr>
        <w:rFonts w:hint="default"/>
      </w:rPr>
    </w:lvl>
    <w:lvl w:ilvl="1" w:tplc="04090019" w:tentative="1">
      <w:start w:val="1"/>
      <w:numFmt w:val="ideographTraditional"/>
      <w:lvlText w:val="%2、"/>
      <w:lvlJc w:val="left"/>
      <w:pPr>
        <w:ind w:left="1670" w:hanging="480"/>
      </w:pPr>
    </w:lvl>
    <w:lvl w:ilvl="2" w:tplc="0409001B" w:tentative="1">
      <w:start w:val="1"/>
      <w:numFmt w:val="lowerRoman"/>
      <w:lvlText w:val="%3."/>
      <w:lvlJc w:val="right"/>
      <w:pPr>
        <w:ind w:left="2150" w:hanging="480"/>
      </w:pPr>
    </w:lvl>
    <w:lvl w:ilvl="3" w:tplc="0409000F" w:tentative="1">
      <w:start w:val="1"/>
      <w:numFmt w:val="decimal"/>
      <w:lvlText w:val="%4."/>
      <w:lvlJc w:val="left"/>
      <w:pPr>
        <w:ind w:left="2630" w:hanging="480"/>
      </w:pPr>
    </w:lvl>
    <w:lvl w:ilvl="4" w:tplc="04090019" w:tentative="1">
      <w:start w:val="1"/>
      <w:numFmt w:val="ideographTraditional"/>
      <w:lvlText w:val="%5、"/>
      <w:lvlJc w:val="left"/>
      <w:pPr>
        <w:ind w:left="3110" w:hanging="480"/>
      </w:pPr>
    </w:lvl>
    <w:lvl w:ilvl="5" w:tplc="0409001B" w:tentative="1">
      <w:start w:val="1"/>
      <w:numFmt w:val="lowerRoman"/>
      <w:lvlText w:val="%6."/>
      <w:lvlJc w:val="right"/>
      <w:pPr>
        <w:ind w:left="3590" w:hanging="480"/>
      </w:pPr>
    </w:lvl>
    <w:lvl w:ilvl="6" w:tplc="0409000F" w:tentative="1">
      <w:start w:val="1"/>
      <w:numFmt w:val="decimal"/>
      <w:lvlText w:val="%7."/>
      <w:lvlJc w:val="left"/>
      <w:pPr>
        <w:ind w:left="4070" w:hanging="480"/>
      </w:pPr>
    </w:lvl>
    <w:lvl w:ilvl="7" w:tplc="04090019" w:tentative="1">
      <w:start w:val="1"/>
      <w:numFmt w:val="ideographTraditional"/>
      <w:lvlText w:val="%8、"/>
      <w:lvlJc w:val="left"/>
      <w:pPr>
        <w:ind w:left="4550" w:hanging="480"/>
      </w:pPr>
    </w:lvl>
    <w:lvl w:ilvl="8" w:tplc="0409001B" w:tentative="1">
      <w:start w:val="1"/>
      <w:numFmt w:val="lowerRoman"/>
      <w:lvlText w:val="%9."/>
      <w:lvlJc w:val="right"/>
      <w:pPr>
        <w:ind w:left="5030" w:hanging="480"/>
      </w:pPr>
    </w:lvl>
  </w:abstractNum>
  <w:abstractNum w:abstractNumId="4">
    <w:nsid w:val="22B1245A"/>
    <w:multiLevelType w:val="hybridMultilevel"/>
    <w:tmpl w:val="7FCE7DAE"/>
    <w:lvl w:ilvl="0" w:tplc="04090015">
      <w:start w:val="1"/>
      <w:numFmt w:val="taiwaneseCountingThousand"/>
      <w:lvlText w:val="%1、"/>
      <w:lvlJc w:val="left"/>
      <w:pPr>
        <w:ind w:left="1440" w:hanging="72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5">
    <w:nsid w:val="41231548"/>
    <w:multiLevelType w:val="hybridMultilevel"/>
    <w:tmpl w:val="FD16DBC6"/>
    <w:lvl w:ilvl="0" w:tplc="7E029072">
      <w:start w:val="1"/>
      <w:numFmt w:val="taiwaneseCountingThousand"/>
      <w:lvlText w:val="%1、"/>
      <w:lvlJc w:val="left"/>
      <w:pPr>
        <w:ind w:left="1288" w:hanging="720"/>
      </w:pPr>
      <w:rPr>
        <w:rFonts w:hint="default"/>
      </w:rPr>
    </w:lvl>
    <w:lvl w:ilvl="1" w:tplc="04090019" w:tentative="1">
      <w:start w:val="1"/>
      <w:numFmt w:val="ideographTraditional"/>
      <w:lvlText w:val="%2、"/>
      <w:lvlJc w:val="left"/>
      <w:pPr>
        <w:ind w:left="1670" w:hanging="480"/>
      </w:pPr>
    </w:lvl>
    <w:lvl w:ilvl="2" w:tplc="0409001B" w:tentative="1">
      <w:start w:val="1"/>
      <w:numFmt w:val="lowerRoman"/>
      <w:lvlText w:val="%3."/>
      <w:lvlJc w:val="right"/>
      <w:pPr>
        <w:ind w:left="2150" w:hanging="480"/>
      </w:pPr>
    </w:lvl>
    <w:lvl w:ilvl="3" w:tplc="0409000F" w:tentative="1">
      <w:start w:val="1"/>
      <w:numFmt w:val="decimal"/>
      <w:lvlText w:val="%4."/>
      <w:lvlJc w:val="left"/>
      <w:pPr>
        <w:ind w:left="2630" w:hanging="480"/>
      </w:pPr>
    </w:lvl>
    <w:lvl w:ilvl="4" w:tplc="04090019" w:tentative="1">
      <w:start w:val="1"/>
      <w:numFmt w:val="ideographTraditional"/>
      <w:lvlText w:val="%5、"/>
      <w:lvlJc w:val="left"/>
      <w:pPr>
        <w:ind w:left="3110" w:hanging="480"/>
      </w:pPr>
    </w:lvl>
    <w:lvl w:ilvl="5" w:tplc="0409001B" w:tentative="1">
      <w:start w:val="1"/>
      <w:numFmt w:val="lowerRoman"/>
      <w:lvlText w:val="%6."/>
      <w:lvlJc w:val="right"/>
      <w:pPr>
        <w:ind w:left="3590" w:hanging="480"/>
      </w:pPr>
    </w:lvl>
    <w:lvl w:ilvl="6" w:tplc="0409000F" w:tentative="1">
      <w:start w:val="1"/>
      <w:numFmt w:val="decimal"/>
      <w:lvlText w:val="%7."/>
      <w:lvlJc w:val="left"/>
      <w:pPr>
        <w:ind w:left="4070" w:hanging="480"/>
      </w:pPr>
    </w:lvl>
    <w:lvl w:ilvl="7" w:tplc="04090019" w:tentative="1">
      <w:start w:val="1"/>
      <w:numFmt w:val="ideographTraditional"/>
      <w:lvlText w:val="%8、"/>
      <w:lvlJc w:val="left"/>
      <w:pPr>
        <w:ind w:left="4550" w:hanging="480"/>
      </w:pPr>
    </w:lvl>
    <w:lvl w:ilvl="8" w:tplc="0409001B" w:tentative="1">
      <w:start w:val="1"/>
      <w:numFmt w:val="lowerRoman"/>
      <w:lvlText w:val="%9."/>
      <w:lvlJc w:val="right"/>
      <w:pPr>
        <w:ind w:left="5030" w:hanging="480"/>
      </w:pPr>
    </w:lvl>
  </w:abstractNum>
  <w:abstractNum w:abstractNumId="6">
    <w:nsid w:val="495E5339"/>
    <w:multiLevelType w:val="hybridMultilevel"/>
    <w:tmpl w:val="FD16DBC6"/>
    <w:lvl w:ilvl="0" w:tplc="7E029072">
      <w:start w:val="1"/>
      <w:numFmt w:val="taiwaneseCountingThousand"/>
      <w:lvlText w:val="%1、"/>
      <w:lvlJc w:val="left"/>
      <w:pPr>
        <w:ind w:left="1430" w:hanging="720"/>
      </w:pPr>
      <w:rPr>
        <w:rFonts w:hint="default"/>
      </w:rPr>
    </w:lvl>
    <w:lvl w:ilvl="1" w:tplc="04090019" w:tentative="1">
      <w:start w:val="1"/>
      <w:numFmt w:val="ideographTraditional"/>
      <w:lvlText w:val="%2、"/>
      <w:lvlJc w:val="left"/>
      <w:pPr>
        <w:ind w:left="1670" w:hanging="480"/>
      </w:pPr>
    </w:lvl>
    <w:lvl w:ilvl="2" w:tplc="0409001B" w:tentative="1">
      <w:start w:val="1"/>
      <w:numFmt w:val="lowerRoman"/>
      <w:lvlText w:val="%3."/>
      <w:lvlJc w:val="right"/>
      <w:pPr>
        <w:ind w:left="2150" w:hanging="480"/>
      </w:pPr>
    </w:lvl>
    <w:lvl w:ilvl="3" w:tplc="0409000F" w:tentative="1">
      <w:start w:val="1"/>
      <w:numFmt w:val="decimal"/>
      <w:lvlText w:val="%4."/>
      <w:lvlJc w:val="left"/>
      <w:pPr>
        <w:ind w:left="2630" w:hanging="480"/>
      </w:pPr>
    </w:lvl>
    <w:lvl w:ilvl="4" w:tplc="04090019" w:tentative="1">
      <w:start w:val="1"/>
      <w:numFmt w:val="ideographTraditional"/>
      <w:lvlText w:val="%5、"/>
      <w:lvlJc w:val="left"/>
      <w:pPr>
        <w:ind w:left="3110" w:hanging="480"/>
      </w:pPr>
    </w:lvl>
    <w:lvl w:ilvl="5" w:tplc="0409001B" w:tentative="1">
      <w:start w:val="1"/>
      <w:numFmt w:val="lowerRoman"/>
      <w:lvlText w:val="%6."/>
      <w:lvlJc w:val="right"/>
      <w:pPr>
        <w:ind w:left="3590" w:hanging="480"/>
      </w:pPr>
    </w:lvl>
    <w:lvl w:ilvl="6" w:tplc="0409000F" w:tentative="1">
      <w:start w:val="1"/>
      <w:numFmt w:val="decimal"/>
      <w:lvlText w:val="%7."/>
      <w:lvlJc w:val="left"/>
      <w:pPr>
        <w:ind w:left="4070" w:hanging="480"/>
      </w:pPr>
    </w:lvl>
    <w:lvl w:ilvl="7" w:tplc="04090019" w:tentative="1">
      <w:start w:val="1"/>
      <w:numFmt w:val="ideographTraditional"/>
      <w:lvlText w:val="%8、"/>
      <w:lvlJc w:val="left"/>
      <w:pPr>
        <w:ind w:left="4550" w:hanging="480"/>
      </w:pPr>
    </w:lvl>
    <w:lvl w:ilvl="8" w:tplc="0409001B" w:tentative="1">
      <w:start w:val="1"/>
      <w:numFmt w:val="lowerRoman"/>
      <w:lvlText w:val="%9."/>
      <w:lvlJc w:val="right"/>
      <w:pPr>
        <w:ind w:left="5030" w:hanging="480"/>
      </w:pPr>
    </w:lvl>
  </w:abstractNum>
  <w:abstractNum w:abstractNumId="7">
    <w:nsid w:val="660D56BE"/>
    <w:multiLevelType w:val="hybridMultilevel"/>
    <w:tmpl w:val="1FD81E12"/>
    <w:lvl w:ilvl="0" w:tplc="3CCE0C96">
      <w:start w:val="1"/>
      <w:numFmt w:val="taiwaneseCountingThousand"/>
      <w:lvlText w:val="(%1)"/>
      <w:lvlJc w:val="left"/>
      <w:pPr>
        <w:ind w:left="1854" w:hanging="720"/>
      </w:pPr>
      <w:rPr>
        <w:rFonts w:hint="default"/>
      </w:rPr>
    </w:lvl>
    <w:lvl w:ilvl="1" w:tplc="04090019" w:tentative="1">
      <w:start w:val="1"/>
      <w:numFmt w:val="ideographTraditional"/>
      <w:lvlText w:val="%2、"/>
      <w:lvlJc w:val="left"/>
      <w:pPr>
        <w:ind w:left="2094" w:hanging="480"/>
      </w:pPr>
    </w:lvl>
    <w:lvl w:ilvl="2" w:tplc="0409001B" w:tentative="1">
      <w:start w:val="1"/>
      <w:numFmt w:val="lowerRoman"/>
      <w:lvlText w:val="%3."/>
      <w:lvlJc w:val="right"/>
      <w:pPr>
        <w:ind w:left="2574" w:hanging="480"/>
      </w:pPr>
    </w:lvl>
    <w:lvl w:ilvl="3" w:tplc="0409000F" w:tentative="1">
      <w:start w:val="1"/>
      <w:numFmt w:val="decimal"/>
      <w:lvlText w:val="%4."/>
      <w:lvlJc w:val="left"/>
      <w:pPr>
        <w:ind w:left="3054" w:hanging="480"/>
      </w:pPr>
    </w:lvl>
    <w:lvl w:ilvl="4" w:tplc="04090019" w:tentative="1">
      <w:start w:val="1"/>
      <w:numFmt w:val="ideographTraditional"/>
      <w:lvlText w:val="%5、"/>
      <w:lvlJc w:val="left"/>
      <w:pPr>
        <w:ind w:left="3534" w:hanging="480"/>
      </w:pPr>
    </w:lvl>
    <w:lvl w:ilvl="5" w:tplc="0409001B" w:tentative="1">
      <w:start w:val="1"/>
      <w:numFmt w:val="lowerRoman"/>
      <w:lvlText w:val="%6."/>
      <w:lvlJc w:val="right"/>
      <w:pPr>
        <w:ind w:left="4014" w:hanging="480"/>
      </w:pPr>
    </w:lvl>
    <w:lvl w:ilvl="6" w:tplc="0409000F" w:tentative="1">
      <w:start w:val="1"/>
      <w:numFmt w:val="decimal"/>
      <w:lvlText w:val="%7."/>
      <w:lvlJc w:val="left"/>
      <w:pPr>
        <w:ind w:left="4494" w:hanging="480"/>
      </w:pPr>
    </w:lvl>
    <w:lvl w:ilvl="7" w:tplc="04090019" w:tentative="1">
      <w:start w:val="1"/>
      <w:numFmt w:val="ideographTraditional"/>
      <w:lvlText w:val="%8、"/>
      <w:lvlJc w:val="left"/>
      <w:pPr>
        <w:ind w:left="4974" w:hanging="480"/>
      </w:pPr>
    </w:lvl>
    <w:lvl w:ilvl="8" w:tplc="0409001B" w:tentative="1">
      <w:start w:val="1"/>
      <w:numFmt w:val="lowerRoman"/>
      <w:lvlText w:val="%9."/>
      <w:lvlJc w:val="right"/>
      <w:pPr>
        <w:ind w:left="5454" w:hanging="480"/>
      </w:pPr>
    </w:lvl>
  </w:abstractNum>
  <w:abstractNum w:abstractNumId="8">
    <w:nsid w:val="662A2C59"/>
    <w:multiLevelType w:val="hybridMultilevel"/>
    <w:tmpl w:val="3704FD16"/>
    <w:lvl w:ilvl="0" w:tplc="98A09CA4">
      <w:start w:val="1"/>
      <w:numFmt w:val="taiwaneseCountingThousand"/>
      <w:lvlText w:val="%1、"/>
      <w:lvlJc w:val="left"/>
      <w:pPr>
        <w:ind w:left="144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696C21B8"/>
    <w:multiLevelType w:val="hybridMultilevel"/>
    <w:tmpl w:val="FD16DBC6"/>
    <w:lvl w:ilvl="0" w:tplc="7E029072">
      <w:start w:val="1"/>
      <w:numFmt w:val="taiwaneseCountingThousand"/>
      <w:lvlText w:val="%1、"/>
      <w:lvlJc w:val="left"/>
      <w:pPr>
        <w:ind w:left="1430" w:hanging="720"/>
      </w:pPr>
      <w:rPr>
        <w:rFonts w:hint="default"/>
      </w:rPr>
    </w:lvl>
    <w:lvl w:ilvl="1" w:tplc="04090019" w:tentative="1">
      <w:start w:val="1"/>
      <w:numFmt w:val="ideographTraditional"/>
      <w:lvlText w:val="%2、"/>
      <w:lvlJc w:val="left"/>
      <w:pPr>
        <w:ind w:left="1670" w:hanging="480"/>
      </w:pPr>
    </w:lvl>
    <w:lvl w:ilvl="2" w:tplc="0409001B" w:tentative="1">
      <w:start w:val="1"/>
      <w:numFmt w:val="lowerRoman"/>
      <w:lvlText w:val="%3."/>
      <w:lvlJc w:val="right"/>
      <w:pPr>
        <w:ind w:left="2150" w:hanging="480"/>
      </w:pPr>
    </w:lvl>
    <w:lvl w:ilvl="3" w:tplc="0409000F" w:tentative="1">
      <w:start w:val="1"/>
      <w:numFmt w:val="decimal"/>
      <w:lvlText w:val="%4."/>
      <w:lvlJc w:val="left"/>
      <w:pPr>
        <w:ind w:left="2630" w:hanging="480"/>
      </w:pPr>
    </w:lvl>
    <w:lvl w:ilvl="4" w:tplc="04090019" w:tentative="1">
      <w:start w:val="1"/>
      <w:numFmt w:val="ideographTraditional"/>
      <w:lvlText w:val="%5、"/>
      <w:lvlJc w:val="left"/>
      <w:pPr>
        <w:ind w:left="3110" w:hanging="480"/>
      </w:pPr>
    </w:lvl>
    <w:lvl w:ilvl="5" w:tplc="0409001B" w:tentative="1">
      <w:start w:val="1"/>
      <w:numFmt w:val="lowerRoman"/>
      <w:lvlText w:val="%6."/>
      <w:lvlJc w:val="right"/>
      <w:pPr>
        <w:ind w:left="3590" w:hanging="480"/>
      </w:pPr>
    </w:lvl>
    <w:lvl w:ilvl="6" w:tplc="0409000F" w:tentative="1">
      <w:start w:val="1"/>
      <w:numFmt w:val="decimal"/>
      <w:lvlText w:val="%7."/>
      <w:lvlJc w:val="left"/>
      <w:pPr>
        <w:ind w:left="4070" w:hanging="480"/>
      </w:pPr>
    </w:lvl>
    <w:lvl w:ilvl="7" w:tplc="04090019" w:tentative="1">
      <w:start w:val="1"/>
      <w:numFmt w:val="ideographTraditional"/>
      <w:lvlText w:val="%8、"/>
      <w:lvlJc w:val="left"/>
      <w:pPr>
        <w:ind w:left="4550" w:hanging="480"/>
      </w:pPr>
    </w:lvl>
    <w:lvl w:ilvl="8" w:tplc="0409001B" w:tentative="1">
      <w:start w:val="1"/>
      <w:numFmt w:val="lowerRoman"/>
      <w:lvlText w:val="%9."/>
      <w:lvlJc w:val="right"/>
      <w:pPr>
        <w:ind w:left="5030" w:hanging="480"/>
      </w:pPr>
    </w:lvl>
  </w:abstractNum>
  <w:abstractNum w:abstractNumId="10">
    <w:nsid w:val="72660BBC"/>
    <w:multiLevelType w:val="hybridMultilevel"/>
    <w:tmpl w:val="D0422C82"/>
    <w:lvl w:ilvl="0" w:tplc="0C043D6C">
      <w:start w:val="1"/>
      <w:numFmt w:val="taiwaneseCountingThousand"/>
      <w:lvlText w:val="（%1）"/>
      <w:lvlJc w:val="left"/>
      <w:pPr>
        <w:ind w:left="1593" w:hanging="885"/>
      </w:pPr>
      <w:rPr>
        <w:rFonts w:hint="default"/>
      </w:rPr>
    </w:lvl>
    <w:lvl w:ilvl="1" w:tplc="04090019" w:tentative="1">
      <w:start w:val="1"/>
      <w:numFmt w:val="ideographTraditional"/>
      <w:lvlText w:val="%2、"/>
      <w:lvlJc w:val="left"/>
      <w:pPr>
        <w:ind w:left="1668" w:hanging="480"/>
      </w:pPr>
    </w:lvl>
    <w:lvl w:ilvl="2" w:tplc="0409001B" w:tentative="1">
      <w:start w:val="1"/>
      <w:numFmt w:val="lowerRoman"/>
      <w:lvlText w:val="%3."/>
      <w:lvlJc w:val="right"/>
      <w:pPr>
        <w:ind w:left="2148" w:hanging="480"/>
      </w:pPr>
    </w:lvl>
    <w:lvl w:ilvl="3" w:tplc="0409000F" w:tentative="1">
      <w:start w:val="1"/>
      <w:numFmt w:val="decimal"/>
      <w:lvlText w:val="%4."/>
      <w:lvlJc w:val="left"/>
      <w:pPr>
        <w:ind w:left="2628" w:hanging="480"/>
      </w:pPr>
    </w:lvl>
    <w:lvl w:ilvl="4" w:tplc="04090019" w:tentative="1">
      <w:start w:val="1"/>
      <w:numFmt w:val="ideographTraditional"/>
      <w:lvlText w:val="%5、"/>
      <w:lvlJc w:val="left"/>
      <w:pPr>
        <w:ind w:left="3108" w:hanging="480"/>
      </w:pPr>
    </w:lvl>
    <w:lvl w:ilvl="5" w:tplc="0409001B" w:tentative="1">
      <w:start w:val="1"/>
      <w:numFmt w:val="lowerRoman"/>
      <w:lvlText w:val="%6."/>
      <w:lvlJc w:val="right"/>
      <w:pPr>
        <w:ind w:left="3588" w:hanging="480"/>
      </w:pPr>
    </w:lvl>
    <w:lvl w:ilvl="6" w:tplc="0409000F" w:tentative="1">
      <w:start w:val="1"/>
      <w:numFmt w:val="decimal"/>
      <w:lvlText w:val="%7."/>
      <w:lvlJc w:val="left"/>
      <w:pPr>
        <w:ind w:left="4068" w:hanging="480"/>
      </w:pPr>
    </w:lvl>
    <w:lvl w:ilvl="7" w:tplc="04090019" w:tentative="1">
      <w:start w:val="1"/>
      <w:numFmt w:val="ideographTraditional"/>
      <w:lvlText w:val="%8、"/>
      <w:lvlJc w:val="left"/>
      <w:pPr>
        <w:ind w:left="4548" w:hanging="480"/>
      </w:pPr>
    </w:lvl>
    <w:lvl w:ilvl="8" w:tplc="0409001B" w:tentative="1">
      <w:start w:val="1"/>
      <w:numFmt w:val="lowerRoman"/>
      <w:lvlText w:val="%9."/>
      <w:lvlJc w:val="right"/>
      <w:pPr>
        <w:ind w:left="5028" w:hanging="480"/>
      </w:pPr>
    </w:lvl>
  </w:abstractNum>
  <w:abstractNum w:abstractNumId="11">
    <w:nsid w:val="749C5FA4"/>
    <w:multiLevelType w:val="hybridMultilevel"/>
    <w:tmpl w:val="B6A2D2F4"/>
    <w:lvl w:ilvl="0" w:tplc="0C043D6C">
      <w:start w:val="1"/>
      <w:numFmt w:val="taiwaneseCountingThousand"/>
      <w:lvlText w:val="（%1）"/>
      <w:lvlJc w:val="left"/>
      <w:pPr>
        <w:ind w:left="1593" w:hanging="885"/>
      </w:pPr>
      <w:rPr>
        <w:rFonts w:hint="default"/>
      </w:rPr>
    </w:lvl>
    <w:lvl w:ilvl="1" w:tplc="04090019" w:tentative="1">
      <w:start w:val="1"/>
      <w:numFmt w:val="ideographTraditional"/>
      <w:lvlText w:val="%2、"/>
      <w:lvlJc w:val="left"/>
      <w:pPr>
        <w:ind w:left="1668" w:hanging="480"/>
      </w:pPr>
    </w:lvl>
    <w:lvl w:ilvl="2" w:tplc="0409001B" w:tentative="1">
      <w:start w:val="1"/>
      <w:numFmt w:val="lowerRoman"/>
      <w:lvlText w:val="%3."/>
      <w:lvlJc w:val="right"/>
      <w:pPr>
        <w:ind w:left="2148" w:hanging="480"/>
      </w:pPr>
    </w:lvl>
    <w:lvl w:ilvl="3" w:tplc="0409000F" w:tentative="1">
      <w:start w:val="1"/>
      <w:numFmt w:val="decimal"/>
      <w:lvlText w:val="%4."/>
      <w:lvlJc w:val="left"/>
      <w:pPr>
        <w:ind w:left="2628" w:hanging="480"/>
      </w:pPr>
    </w:lvl>
    <w:lvl w:ilvl="4" w:tplc="04090019" w:tentative="1">
      <w:start w:val="1"/>
      <w:numFmt w:val="ideographTraditional"/>
      <w:lvlText w:val="%5、"/>
      <w:lvlJc w:val="left"/>
      <w:pPr>
        <w:ind w:left="3108" w:hanging="480"/>
      </w:pPr>
    </w:lvl>
    <w:lvl w:ilvl="5" w:tplc="0409001B" w:tentative="1">
      <w:start w:val="1"/>
      <w:numFmt w:val="lowerRoman"/>
      <w:lvlText w:val="%6."/>
      <w:lvlJc w:val="right"/>
      <w:pPr>
        <w:ind w:left="3588" w:hanging="480"/>
      </w:pPr>
    </w:lvl>
    <w:lvl w:ilvl="6" w:tplc="0409000F" w:tentative="1">
      <w:start w:val="1"/>
      <w:numFmt w:val="decimal"/>
      <w:lvlText w:val="%7."/>
      <w:lvlJc w:val="left"/>
      <w:pPr>
        <w:ind w:left="4068" w:hanging="480"/>
      </w:pPr>
    </w:lvl>
    <w:lvl w:ilvl="7" w:tplc="04090019" w:tentative="1">
      <w:start w:val="1"/>
      <w:numFmt w:val="ideographTraditional"/>
      <w:lvlText w:val="%8、"/>
      <w:lvlJc w:val="left"/>
      <w:pPr>
        <w:ind w:left="4548" w:hanging="480"/>
      </w:pPr>
    </w:lvl>
    <w:lvl w:ilvl="8" w:tplc="0409001B" w:tentative="1">
      <w:start w:val="1"/>
      <w:numFmt w:val="lowerRoman"/>
      <w:lvlText w:val="%9."/>
      <w:lvlJc w:val="right"/>
      <w:pPr>
        <w:ind w:left="5028" w:hanging="480"/>
      </w:pPr>
    </w:lvl>
  </w:abstractNum>
  <w:abstractNum w:abstractNumId="12">
    <w:nsid w:val="7B2D3D15"/>
    <w:multiLevelType w:val="hybridMultilevel"/>
    <w:tmpl w:val="B6A2D2F4"/>
    <w:lvl w:ilvl="0" w:tplc="0C043D6C">
      <w:start w:val="1"/>
      <w:numFmt w:val="taiwaneseCountingThousand"/>
      <w:lvlText w:val="（%1）"/>
      <w:lvlJc w:val="left"/>
      <w:pPr>
        <w:ind w:left="1593" w:hanging="885"/>
      </w:pPr>
      <w:rPr>
        <w:rFonts w:hint="default"/>
      </w:rPr>
    </w:lvl>
    <w:lvl w:ilvl="1" w:tplc="04090019" w:tentative="1">
      <w:start w:val="1"/>
      <w:numFmt w:val="ideographTraditional"/>
      <w:lvlText w:val="%2、"/>
      <w:lvlJc w:val="left"/>
      <w:pPr>
        <w:ind w:left="1668" w:hanging="480"/>
      </w:pPr>
    </w:lvl>
    <w:lvl w:ilvl="2" w:tplc="0409001B" w:tentative="1">
      <w:start w:val="1"/>
      <w:numFmt w:val="lowerRoman"/>
      <w:lvlText w:val="%3."/>
      <w:lvlJc w:val="right"/>
      <w:pPr>
        <w:ind w:left="2148" w:hanging="480"/>
      </w:pPr>
    </w:lvl>
    <w:lvl w:ilvl="3" w:tplc="0409000F" w:tentative="1">
      <w:start w:val="1"/>
      <w:numFmt w:val="decimal"/>
      <w:lvlText w:val="%4."/>
      <w:lvlJc w:val="left"/>
      <w:pPr>
        <w:ind w:left="2628" w:hanging="480"/>
      </w:pPr>
    </w:lvl>
    <w:lvl w:ilvl="4" w:tplc="04090019" w:tentative="1">
      <w:start w:val="1"/>
      <w:numFmt w:val="ideographTraditional"/>
      <w:lvlText w:val="%5、"/>
      <w:lvlJc w:val="left"/>
      <w:pPr>
        <w:ind w:left="3108" w:hanging="480"/>
      </w:pPr>
    </w:lvl>
    <w:lvl w:ilvl="5" w:tplc="0409001B" w:tentative="1">
      <w:start w:val="1"/>
      <w:numFmt w:val="lowerRoman"/>
      <w:lvlText w:val="%6."/>
      <w:lvlJc w:val="right"/>
      <w:pPr>
        <w:ind w:left="3588" w:hanging="480"/>
      </w:pPr>
    </w:lvl>
    <w:lvl w:ilvl="6" w:tplc="0409000F" w:tentative="1">
      <w:start w:val="1"/>
      <w:numFmt w:val="decimal"/>
      <w:lvlText w:val="%7."/>
      <w:lvlJc w:val="left"/>
      <w:pPr>
        <w:ind w:left="4068" w:hanging="480"/>
      </w:pPr>
    </w:lvl>
    <w:lvl w:ilvl="7" w:tplc="04090019" w:tentative="1">
      <w:start w:val="1"/>
      <w:numFmt w:val="ideographTraditional"/>
      <w:lvlText w:val="%8、"/>
      <w:lvlJc w:val="left"/>
      <w:pPr>
        <w:ind w:left="4548" w:hanging="480"/>
      </w:pPr>
    </w:lvl>
    <w:lvl w:ilvl="8" w:tplc="0409001B" w:tentative="1">
      <w:start w:val="1"/>
      <w:numFmt w:val="lowerRoman"/>
      <w:lvlText w:val="%9."/>
      <w:lvlJc w:val="right"/>
      <w:pPr>
        <w:ind w:left="5028" w:hanging="480"/>
      </w:pPr>
    </w:lvl>
  </w:abstractNum>
  <w:num w:numId="1">
    <w:abstractNumId w:val="9"/>
  </w:num>
  <w:num w:numId="2">
    <w:abstractNumId w:val="2"/>
  </w:num>
  <w:num w:numId="3">
    <w:abstractNumId w:val="0"/>
  </w:num>
  <w:num w:numId="4">
    <w:abstractNumId w:val="4"/>
  </w:num>
  <w:num w:numId="5">
    <w:abstractNumId w:val="8"/>
  </w:num>
  <w:num w:numId="6">
    <w:abstractNumId w:val="5"/>
  </w:num>
  <w:num w:numId="7">
    <w:abstractNumId w:val="12"/>
  </w:num>
  <w:num w:numId="8">
    <w:abstractNumId w:val="11"/>
  </w:num>
  <w:num w:numId="9">
    <w:abstractNumId w:val="10"/>
  </w:num>
  <w:num w:numId="10">
    <w:abstractNumId w:val="6"/>
  </w:num>
  <w:num w:numId="11">
    <w:abstractNumId w:val="1"/>
  </w:num>
  <w:num w:numId="12">
    <w:abstractNumId w:val="7"/>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bordersDoNotSurroundHeader/>
  <w:bordersDoNotSurroundFooter/>
  <w:defaultTabStop w:val="480"/>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2A6E"/>
    <w:rsid w:val="00010004"/>
    <w:rsid w:val="000108D1"/>
    <w:rsid w:val="00022F52"/>
    <w:rsid w:val="0002762B"/>
    <w:rsid w:val="000574BD"/>
    <w:rsid w:val="000C24CB"/>
    <w:rsid w:val="000E26D2"/>
    <w:rsid w:val="000E65C4"/>
    <w:rsid w:val="000F2D96"/>
    <w:rsid w:val="00106AC7"/>
    <w:rsid w:val="00115FF1"/>
    <w:rsid w:val="00135B92"/>
    <w:rsid w:val="001625A7"/>
    <w:rsid w:val="0019077A"/>
    <w:rsid w:val="001978BE"/>
    <w:rsid w:val="001B698F"/>
    <w:rsid w:val="001B7035"/>
    <w:rsid w:val="001C14BA"/>
    <w:rsid w:val="001C7787"/>
    <w:rsid w:val="001E56F7"/>
    <w:rsid w:val="00200D09"/>
    <w:rsid w:val="00210BB2"/>
    <w:rsid w:val="00214197"/>
    <w:rsid w:val="002153B1"/>
    <w:rsid w:val="00224266"/>
    <w:rsid w:val="00241B99"/>
    <w:rsid w:val="002534BD"/>
    <w:rsid w:val="002907E2"/>
    <w:rsid w:val="002E088F"/>
    <w:rsid w:val="002E0EC3"/>
    <w:rsid w:val="0034093D"/>
    <w:rsid w:val="003504E2"/>
    <w:rsid w:val="00383435"/>
    <w:rsid w:val="00387F03"/>
    <w:rsid w:val="003930F3"/>
    <w:rsid w:val="00394775"/>
    <w:rsid w:val="003A39A3"/>
    <w:rsid w:val="003E16D7"/>
    <w:rsid w:val="004002D0"/>
    <w:rsid w:val="00410498"/>
    <w:rsid w:val="0041350D"/>
    <w:rsid w:val="004602F2"/>
    <w:rsid w:val="00490E3F"/>
    <w:rsid w:val="00493985"/>
    <w:rsid w:val="004B6BBF"/>
    <w:rsid w:val="004D50DF"/>
    <w:rsid w:val="004D6224"/>
    <w:rsid w:val="004F07EF"/>
    <w:rsid w:val="004F5774"/>
    <w:rsid w:val="00501AA2"/>
    <w:rsid w:val="005030BE"/>
    <w:rsid w:val="00505C3A"/>
    <w:rsid w:val="00510147"/>
    <w:rsid w:val="00513898"/>
    <w:rsid w:val="00520AE1"/>
    <w:rsid w:val="005321BD"/>
    <w:rsid w:val="00533D0D"/>
    <w:rsid w:val="005541B4"/>
    <w:rsid w:val="00581DE5"/>
    <w:rsid w:val="005B0F0C"/>
    <w:rsid w:val="005C549F"/>
    <w:rsid w:val="005F0347"/>
    <w:rsid w:val="006149C4"/>
    <w:rsid w:val="00635F5C"/>
    <w:rsid w:val="00654B6F"/>
    <w:rsid w:val="006957D1"/>
    <w:rsid w:val="006A1B14"/>
    <w:rsid w:val="006B3F0C"/>
    <w:rsid w:val="006B566B"/>
    <w:rsid w:val="006D014D"/>
    <w:rsid w:val="006D55EE"/>
    <w:rsid w:val="006D5DDF"/>
    <w:rsid w:val="007052AD"/>
    <w:rsid w:val="00712CFE"/>
    <w:rsid w:val="00713A4C"/>
    <w:rsid w:val="0074534C"/>
    <w:rsid w:val="007840C2"/>
    <w:rsid w:val="007927E6"/>
    <w:rsid w:val="007D1C26"/>
    <w:rsid w:val="008155EE"/>
    <w:rsid w:val="0084586E"/>
    <w:rsid w:val="0085426F"/>
    <w:rsid w:val="00857437"/>
    <w:rsid w:val="008876AE"/>
    <w:rsid w:val="00887F0B"/>
    <w:rsid w:val="0089449D"/>
    <w:rsid w:val="008B1BEB"/>
    <w:rsid w:val="008C0F21"/>
    <w:rsid w:val="008D186C"/>
    <w:rsid w:val="008D2308"/>
    <w:rsid w:val="008E38B9"/>
    <w:rsid w:val="008F77F1"/>
    <w:rsid w:val="008F7A7F"/>
    <w:rsid w:val="009074C3"/>
    <w:rsid w:val="00923A3A"/>
    <w:rsid w:val="00973B02"/>
    <w:rsid w:val="00992574"/>
    <w:rsid w:val="00992A6E"/>
    <w:rsid w:val="00997513"/>
    <w:rsid w:val="009B4496"/>
    <w:rsid w:val="009E66D7"/>
    <w:rsid w:val="009F3E75"/>
    <w:rsid w:val="009F760A"/>
    <w:rsid w:val="00A7592B"/>
    <w:rsid w:val="00A75C3C"/>
    <w:rsid w:val="00A84428"/>
    <w:rsid w:val="00AA212A"/>
    <w:rsid w:val="00AB174D"/>
    <w:rsid w:val="00AC3D39"/>
    <w:rsid w:val="00AD1623"/>
    <w:rsid w:val="00AD53AC"/>
    <w:rsid w:val="00AD6003"/>
    <w:rsid w:val="00B0523A"/>
    <w:rsid w:val="00B8289F"/>
    <w:rsid w:val="00B96DA7"/>
    <w:rsid w:val="00BA41C8"/>
    <w:rsid w:val="00BB1946"/>
    <w:rsid w:val="00BB51B6"/>
    <w:rsid w:val="00BC4A9E"/>
    <w:rsid w:val="00BE4916"/>
    <w:rsid w:val="00BF3235"/>
    <w:rsid w:val="00BF4784"/>
    <w:rsid w:val="00C03C73"/>
    <w:rsid w:val="00C13628"/>
    <w:rsid w:val="00C16586"/>
    <w:rsid w:val="00C26C6F"/>
    <w:rsid w:val="00C27B50"/>
    <w:rsid w:val="00C31CC7"/>
    <w:rsid w:val="00C333B4"/>
    <w:rsid w:val="00C338A9"/>
    <w:rsid w:val="00C33D46"/>
    <w:rsid w:val="00C410EC"/>
    <w:rsid w:val="00C50A1B"/>
    <w:rsid w:val="00C774DF"/>
    <w:rsid w:val="00CA5973"/>
    <w:rsid w:val="00CB3F64"/>
    <w:rsid w:val="00CF3572"/>
    <w:rsid w:val="00D0415D"/>
    <w:rsid w:val="00D0746A"/>
    <w:rsid w:val="00D275B0"/>
    <w:rsid w:val="00D42264"/>
    <w:rsid w:val="00D55E12"/>
    <w:rsid w:val="00D93063"/>
    <w:rsid w:val="00DC0CF1"/>
    <w:rsid w:val="00DC4D5F"/>
    <w:rsid w:val="00E36164"/>
    <w:rsid w:val="00E60EA9"/>
    <w:rsid w:val="00E8140E"/>
    <w:rsid w:val="00E862B4"/>
    <w:rsid w:val="00E971C5"/>
    <w:rsid w:val="00EC1C16"/>
    <w:rsid w:val="00ED094F"/>
    <w:rsid w:val="00EE1365"/>
    <w:rsid w:val="00EE4AD0"/>
    <w:rsid w:val="00EF3319"/>
    <w:rsid w:val="00EF5320"/>
    <w:rsid w:val="00F076D2"/>
    <w:rsid w:val="00F16D8E"/>
    <w:rsid w:val="00F246BD"/>
    <w:rsid w:val="00F703C6"/>
    <w:rsid w:val="00F713B5"/>
    <w:rsid w:val="00F92F57"/>
    <w:rsid w:val="00FA04C6"/>
    <w:rsid w:val="00FC0145"/>
    <w:rsid w:val="00FC3226"/>
    <w:rsid w:val="00FD0066"/>
    <w:rsid w:val="00FF0E8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92A6E"/>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92A6E"/>
    <w:pPr>
      <w:ind w:leftChars="200" w:left="480"/>
    </w:pPr>
  </w:style>
  <w:style w:type="table" w:styleId="a4">
    <w:name w:val="Table Grid"/>
    <w:basedOn w:val="a1"/>
    <w:uiPriority w:val="59"/>
    <w:rsid w:val="00992A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Placeholder Text"/>
    <w:basedOn w:val="a0"/>
    <w:uiPriority w:val="99"/>
    <w:semiHidden/>
    <w:rsid w:val="005C549F"/>
    <w:rPr>
      <w:color w:val="808080"/>
    </w:rPr>
  </w:style>
  <w:style w:type="paragraph" w:styleId="a6">
    <w:name w:val="Balloon Text"/>
    <w:basedOn w:val="a"/>
    <w:link w:val="a7"/>
    <w:uiPriority w:val="99"/>
    <w:semiHidden/>
    <w:unhideWhenUsed/>
    <w:rsid w:val="005C549F"/>
    <w:rPr>
      <w:rFonts w:asciiTheme="majorHAnsi" w:eastAsiaTheme="majorEastAsia" w:hAnsiTheme="majorHAnsi" w:cstheme="majorBidi"/>
      <w:sz w:val="18"/>
      <w:szCs w:val="18"/>
    </w:rPr>
  </w:style>
  <w:style w:type="character" w:customStyle="1" w:styleId="a7">
    <w:name w:val="註解方塊文字 字元"/>
    <w:basedOn w:val="a0"/>
    <w:link w:val="a6"/>
    <w:uiPriority w:val="99"/>
    <w:semiHidden/>
    <w:rsid w:val="005C549F"/>
    <w:rPr>
      <w:rFonts w:asciiTheme="majorHAnsi" w:eastAsiaTheme="majorEastAsia" w:hAnsiTheme="majorHAnsi" w:cstheme="majorBidi"/>
      <w:sz w:val="18"/>
      <w:szCs w:val="18"/>
    </w:rPr>
  </w:style>
  <w:style w:type="table" w:customStyle="1" w:styleId="1">
    <w:name w:val="表格格線1"/>
    <w:basedOn w:val="a1"/>
    <w:next w:val="a4"/>
    <w:uiPriority w:val="59"/>
    <w:rsid w:val="00AD60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3930F3"/>
    <w:pPr>
      <w:tabs>
        <w:tab w:val="center" w:pos="4153"/>
        <w:tab w:val="right" w:pos="8306"/>
      </w:tabs>
      <w:snapToGrid w:val="0"/>
    </w:pPr>
    <w:rPr>
      <w:sz w:val="20"/>
      <w:szCs w:val="20"/>
    </w:rPr>
  </w:style>
  <w:style w:type="character" w:customStyle="1" w:styleId="a9">
    <w:name w:val="頁首 字元"/>
    <w:basedOn w:val="a0"/>
    <w:link w:val="a8"/>
    <w:uiPriority w:val="99"/>
    <w:rsid w:val="003930F3"/>
    <w:rPr>
      <w:rFonts w:ascii="Times New Roman" w:eastAsia="新細明體" w:hAnsi="Times New Roman" w:cs="Times New Roman"/>
      <w:sz w:val="20"/>
      <w:szCs w:val="20"/>
    </w:rPr>
  </w:style>
  <w:style w:type="paragraph" w:styleId="aa">
    <w:name w:val="footer"/>
    <w:basedOn w:val="a"/>
    <w:link w:val="ab"/>
    <w:uiPriority w:val="99"/>
    <w:unhideWhenUsed/>
    <w:rsid w:val="003930F3"/>
    <w:pPr>
      <w:tabs>
        <w:tab w:val="center" w:pos="4153"/>
        <w:tab w:val="right" w:pos="8306"/>
      </w:tabs>
      <w:snapToGrid w:val="0"/>
    </w:pPr>
    <w:rPr>
      <w:sz w:val="20"/>
      <w:szCs w:val="20"/>
    </w:rPr>
  </w:style>
  <w:style w:type="character" w:customStyle="1" w:styleId="ab">
    <w:name w:val="頁尾 字元"/>
    <w:basedOn w:val="a0"/>
    <w:link w:val="aa"/>
    <w:uiPriority w:val="99"/>
    <w:rsid w:val="003930F3"/>
    <w:rPr>
      <w:rFonts w:ascii="Times New Roman" w:eastAsia="新細明體"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92A6E"/>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92A6E"/>
    <w:pPr>
      <w:ind w:leftChars="200" w:left="480"/>
    </w:pPr>
  </w:style>
  <w:style w:type="table" w:styleId="a4">
    <w:name w:val="Table Grid"/>
    <w:basedOn w:val="a1"/>
    <w:uiPriority w:val="59"/>
    <w:rsid w:val="00992A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Placeholder Text"/>
    <w:basedOn w:val="a0"/>
    <w:uiPriority w:val="99"/>
    <w:semiHidden/>
    <w:rsid w:val="005C549F"/>
    <w:rPr>
      <w:color w:val="808080"/>
    </w:rPr>
  </w:style>
  <w:style w:type="paragraph" w:styleId="a6">
    <w:name w:val="Balloon Text"/>
    <w:basedOn w:val="a"/>
    <w:link w:val="a7"/>
    <w:uiPriority w:val="99"/>
    <w:semiHidden/>
    <w:unhideWhenUsed/>
    <w:rsid w:val="005C549F"/>
    <w:rPr>
      <w:rFonts w:asciiTheme="majorHAnsi" w:eastAsiaTheme="majorEastAsia" w:hAnsiTheme="majorHAnsi" w:cstheme="majorBidi"/>
      <w:sz w:val="18"/>
      <w:szCs w:val="18"/>
    </w:rPr>
  </w:style>
  <w:style w:type="character" w:customStyle="1" w:styleId="a7">
    <w:name w:val="註解方塊文字 字元"/>
    <w:basedOn w:val="a0"/>
    <w:link w:val="a6"/>
    <w:uiPriority w:val="99"/>
    <w:semiHidden/>
    <w:rsid w:val="005C549F"/>
    <w:rPr>
      <w:rFonts w:asciiTheme="majorHAnsi" w:eastAsiaTheme="majorEastAsia" w:hAnsiTheme="majorHAnsi" w:cstheme="majorBidi"/>
      <w:sz w:val="18"/>
      <w:szCs w:val="18"/>
    </w:rPr>
  </w:style>
  <w:style w:type="table" w:customStyle="1" w:styleId="1">
    <w:name w:val="表格格線1"/>
    <w:basedOn w:val="a1"/>
    <w:next w:val="a4"/>
    <w:uiPriority w:val="59"/>
    <w:rsid w:val="00AD60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3930F3"/>
    <w:pPr>
      <w:tabs>
        <w:tab w:val="center" w:pos="4153"/>
        <w:tab w:val="right" w:pos="8306"/>
      </w:tabs>
      <w:snapToGrid w:val="0"/>
    </w:pPr>
    <w:rPr>
      <w:sz w:val="20"/>
      <w:szCs w:val="20"/>
    </w:rPr>
  </w:style>
  <w:style w:type="character" w:customStyle="1" w:styleId="a9">
    <w:name w:val="頁首 字元"/>
    <w:basedOn w:val="a0"/>
    <w:link w:val="a8"/>
    <w:uiPriority w:val="99"/>
    <w:rsid w:val="003930F3"/>
    <w:rPr>
      <w:rFonts w:ascii="Times New Roman" w:eastAsia="新細明體" w:hAnsi="Times New Roman" w:cs="Times New Roman"/>
      <w:sz w:val="20"/>
      <w:szCs w:val="20"/>
    </w:rPr>
  </w:style>
  <w:style w:type="paragraph" w:styleId="aa">
    <w:name w:val="footer"/>
    <w:basedOn w:val="a"/>
    <w:link w:val="ab"/>
    <w:uiPriority w:val="99"/>
    <w:unhideWhenUsed/>
    <w:rsid w:val="003930F3"/>
    <w:pPr>
      <w:tabs>
        <w:tab w:val="center" w:pos="4153"/>
        <w:tab w:val="right" w:pos="8306"/>
      </w:tabs>
      <w:snapToGrid w:val="0"/>
    </w:pPr>
    <w:rPr>
      <w:sz w:val="20"/>
      <w:szCs w:val="20"/>
    </w:rPr>
  </w:style>
  <w:style w:type="character" w:customStyle="1" w:styleId="ab">
    <w:name w:val="頁尾 字元"/>
    <w:basedOn w:val="a0"/>
    <w:link w:val="aa"/>
    <w:uiPriority w:val="99"/>
    <w:rsid w:val="003930F3"/>
    <w:rPr>
      <w:rFonts w:ascii="Times New Roman" w:eastAsia="新細明體"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EAB873-508E-4490-8605-AF98B32F72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738</TotalTime>
  <Pages>8</Pages>
  <Words>754</Words>
  <Characters>4304</Characters>
  <Application>Microsoft Office Word</Application>
  <DocSecurity>0</DocSecurity>
  <Lines>35</Lines>
  <Paragraphs>10</Paragraphs>
  <ScaleCrop>false</ScaleCrop>
  <Company>MOJ</Company>
  <LinksUpToDate>false</LinksUpToDate>
  <CharactersWithSpaces>5048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MOJ</dc:creator>
  <cp:lastModifiedBy>MOJ</cp:lastModifiedBy>
  <cp:revision>186</cp:revision>
  <dcterms:created xsi:type="dcterms:W3CDTF">2015-01-13T09:31:00Z</dcterms:created>
  <dcterms:modified xsi:type="dcterms:W3CDTF">2015-02-13T00:58:00Z</dcterms:modified>
</cp:coreProperties>
</file>