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24" w:rsidRDefault="005C45BC" w:rsidP="005C45BC">
      <w:pPr>
        <w:spacing w:afterLines="100" w:after="360" w:line="480" w:lineRule="exact"/>
        <w:jc w:val="center"/>
        <w:rPr>
          <w:rFonts w:ascii="標楷體" w:eastAsia="標楷體" w:hAnsi="標楷體"/>
          <w:b/>
          <w:sz w:val="40"/>
          <w:szCs w:val="40"/>
        </w:rPr>
      </w:pPr>
      <w:r w:rsidRPr="005C45BC">
        <w:rPr>
          <w:rFonts w:ascii="標楷體" w:eastAsia="標楷體" w:hAnsi="標楷體" w:hint="eastAsia"/>
          <w:b/>
          <w:sz w:val="40"/>
          <w:szCs w:val="40"/>
        </w:rPr>
        <w:t>國家賠償法施行細則</w:t>
      </w:r>
    </w:p>
    <w:p w:rsidR="000F37C2" w:rsidRDefault="000F37C2" w:rsidP="000F37C2">
      <w:pPr>
        <w:ind w:leftChars="1772" w:left="4253"/>
        <w:jc w:val="right"/>
        <w:rPr>
          <w:rFonts w:eastAsia="標楷體" w:hAnsi="標楷體"/>
        </w:rPr>
      </w:pPr>
      <w:r>
        <w:rPr>
          <w:rFonts w:eastAsia="標楷體" w:hAnsi="標楷體" w:hint="eastAsia"/>
        </w:rPr>
        <w:t>中華民國</w:t>
      </w:r>
      <w:r w:rsidR="00B74C08">
        <w:rPr>
          <w:rFonts w:eastAsia="標楷體" w:hAnsi="標楷體" w:hint="eastAsia"/>
        </w:rPr>
        <w:t>70</w:t>
      </w:r>
      <w:r>
        <w:rPr>
          <w:rFonts w:eastAsia="標楷體" w:hAnsi="標楷體" w:hint="eastAsia"/>
        </w:rPr>
        <w:t>年</w:t>
      </w:r>
      <w:r w:rsidR="00B74C08">
        <w:rPr>
          <w:rFonts w:eastAsia="標楷體" w:hAnsi="標楷體" w:hint="eastAsia"/>
        </w:rPr>
        <w:t>6</w:t>
      </w:r>
      <w:r>
        <w:rPr>
          <w:rFonts w:eastAsia="標楷體" w:hAnsi="標楷體" w:hint="eastAsia"/>
        </w:rPr>
        <w:t>月</w:t>
      </w:r>
      <w:r w:rsidR="00B74C08">
        <w:rPr>
          <w:rFonts w:eastAsia="標楷體" w:hAnsi="標楷體" w:hint="eastAsia"/>
        </w:rPr>
        <w:t>10</w:t>
      </w:r>
      <w:r>
        <w:rPr>
          <w:rFonts w:eastAsia="標楷體" w:hAnsi="標楷體" w:hint="eastAsia"/>
        </w:rPr>
        <w:t>日</w:t>
      </w:r>
    </w:p>
    <w:p w:rsidR="000F37C2" w:rsidRPr="005C45BC" w:rsidRDefault="00B74C08" w:rsidP="000F37C2">
      <w:pPr>
        <w:spacing w:afterLines="50" w:after="180"/>
        <w:ind w:leftChars="1772" w:left="4253"/>
        <w:jc w:val="right"/>
        <w:rPr>
          <w:rFonts w:ascii="標楷體" w:eastAsia="標楷體" w:hAnsi="標楷體"/>
          <w:b/>
          <w:sz w:val="40"/>
          <w:szCs w:val="40"/>
        </w:rPr>
      </w:pPr>
      <w:r>
        <w:rPr>
          <w:rFonts w:eastAsia="標楷體" w:hAnsi="標楷體" w:hint="eastAsia"/>
        </w:rPr>
        <w:t>行政院</w:t>
      </w:r>
      <w:r>
        <w:rPr>
          <w:rFonts w:ascii="標楷體" w:eastAsia="標楷體" w:hAnsi="標楷體" w:hint="eastAsia"/>
        </w:rPr>
        <w:t>（</w:t>
      </w:r>
      <w:r>
        <w:rPr>
          <w:rFonts w:eastAsia="標楷體" w:hAnsi="標楷體" w:hint="eastAsia"/>
        </w:rPr>
        <w:t>70</w:t>
      </w:r>
      <w:r>
        <w:rPr>
          <w:rFonts w:ascii="標楷體" w:eastAsia="標楷體" w:hAnsi="標楷體" w:hint="eastAsia"/>
        </w:rPr>
        <w:t>）</w:t>
      </w:r>
      <w:r w:rsidR="000F37C2" w:rsidRPr="00CE21C5">
        <w:rPr>
          <w:rFonts w:eastAsia="標楷體" w:hAnsi="標楷體" w:hint="eastAsia"/>
        </w:rPr>
        <w:t>令</w:t>
      </w:r>
      <w:r>
        <w:rPr>
          <w:rFonts w:eastAsia="標楷體" w:hAnsi="標楷體" w:hint="eastAsia"/>
        </w:rPr>
        <w:t>法</w:t>
      </w:r>
      <w:r w:rsidR="000F37C2" w:rsidRPr="00CE21C5">
        <w:rPr>
          <w:rFonts w:eastAsia="標楷體" w:hAnsi="標楷體" w:hint="eastAsia"/>
        </w:rPr>
        <w:t>字第</w:t>
      </w:r>
      <w:r>
        <w:rPr>
          <w:rFonts w:eastAsia="標楷體" w:hAnsi="標楷體" w:hint="eastAsia"/>
        </w:rPr>
        <w:t>7867</w:t>
      </w:r>
      <w:r w:rsidR="000F37C2" w:rsidRPr="00CE21C5">
        <w:rPr>
          <w:rFonts w:eastAsia="標楷體" w:hAnsi="標楷體" w:hint="eastAsia"/>
        </w:rPr>
        <w:t>號</w:t>
      </w:r>
      <w:r w:rsidR="000F37C2">
        <w:rPr>
          <w:rFonts w:eastAsia="標楷體" w:hAnsi="標楷體" w:hint="eastAsia"/>
        </w:rPr>
        <w:t>令公布</w:t>
      </w:r>
    </w:p>
    <w:tbl>
      <w:tblPr>
        <w:tblStyle w:val="a3"/>
        <w:tblW w:w="0" w:type="auto"/>
        <w:tblLayout w:type="fixed"/>
        <w:tblLook w:val="04A0" w:firstRow="1" w:lastRow="0" w:firstColumn="1" w:lastColumn="0" w:noHBand="0" w:noVBand="1"/>
      </w:tblPr>
      <w:tblGrid>
        <w:gridCol w:w="4181"/>
        <w:gridCol w:w="4181"/>
      </w:tblGrid>
      <w:tr w:rsidR="005C45BC" w:rsidTr="005C45BC">
        <w:tc>
          <w:tcPr>
            <w:tcW w:w="4181" w:type="dxa"/>
            <w:vAlign w:val="center"/>
          </w:tcPr>
          <w:p w:rsidR="005C45BC" w:rsidRPr="005C45BC" w:rsidRDefault="005C45BC" w:rsidP="000F37C2">
            <w:pPr>
              <w:autoSpaceDE w:val="0"/>
              <w:autoSpaceDN w:val="0"/>
              <w:adjustRightInd w:val="0"/>
              <w:jc w:val="center"/>
              <w:rPr>
                <w:rFonts w:ascii="標楷體" w:eastAsia="標楷體" w:hAnsi="標楷體"/>
                <w:szCs w:val="24"/>
              </w:rPr>
            </w:pPr>
            <w:r w:rsidRPr="005C45BC">
              <w:rPr>
                <w:rFonts w:ascii="標楷體" w:eastAsia="標楷體" w:hAnsi="標楷體" w:hint="eastAsia"/>
                <w:szCs w:val="24"/>
              </w:rPr>
              <w:t>條               文</w:t>
            </w:r>
          </w:p>
        </w:tc>
        <w:tc>
          <w:tcPr>
            <w:tcW w:w="4181" w:type="dxa"/>
            <w:vAlign w:val="center"/>
          </w:tcPr>
          <w:p w:rsidR="005C45BC" w:rsidRPr="005C45BC" w:rsidRDefault="005C45BC" w:rsidP="000F37C2">
            <w:pPr>
              <w:autoSpaceDE w:val="0"/>
              <w:autoSpaceDN w:val="0"/>
              <w:adjustRightInd w:val="0"/>
              <w:jc w:val="center"/>
              <w:rPr>
                <w:rFonts w:ascii="標楷體" w:eastAsia="標楷體" w:hAnsi="標楷體"/>
                <w:szCs w:val="24"/>
              </w:rPr>
            </w:pPr>
            <w:r w:rsidRPr="005C45BC">
              <w:rPr>
                <w:rFonts w:ascii="標楷體" w:eastAsia="標楷體" w:hAnsi="標楷體" w:hint="eastAsia"/>
                <w:szCs w:val="24"/>
              </w:rPr>
              <w:t>說               明</w:t>
            </w:r>
          </w:p>
        </w:tc>
      </w:tr>
      <w:tr w:rsidR="005C45BC" w:rsidTr="005C45BC">
        <w:tc>
          <w:tcPr>
            <w:tcW w:w="4181" w:type="dxa"/>
            <w:vAlign w:val="center"/>
          </w:tcPr>
          <w:p w:rsidR="005C45BC" w:rsidRPr="00FE215D" w:rsidRDefault="005C45BC" w:rsidP="000F37C2">
            <w:pPr>
              <w:autoSpaceDE w:val="0"/>
              <w:autoSpaceDN w:val="0"/>
              <w:adjustRightInd w:val="0"/>
              <w:rPr>
                <w:rFonts w:ascii="標楷體" w:eastAsia="標楷體" w:hAnsi="標楷體"/>
                <w:b/>
                <w:szCs w:val="24"/>
              </w:rPr>
            </w:pPr>
            <w:r w:rsidRPr="00FE215D">
              <w:rPr>
                <w:rFonts w:ascii="標楷體" w:eastAsia="標楷體" w:hAnsi="標楷體" w:hint="eastAsia"/>
                <w:b/>
                <w:szCs w:val="24"/>
              </w:rPr>
              <w:t>第一章  總則</w:t>
            </w:r>
          </w:p>
        </w:tc>
        <w:tc>
          <w:tcPr>
            <w:tcW w:w="4181" w:type="dxa"/>
            <w:vAlign w:val="center"/>
          </w:tcPr>
          <w:p w:rsidR="005C45BC" w:rsidRPr="005C45BC" w:rsidRDefault="005C45BC" w:rsidP="000F37C2">
            <w:pPr>
              <w:autoSpaceDE w:val="0"/>
              <w:autoSpaceDN w:val="0"/>
              <w:adjustRightInd w:val="0"/>
              <w:rPr>
                <w:rFonts w:ascii="標楷體" w:eastAsia="標楷體" w:hAnsi="標楷體"/>
                <w:szCs w:val="24"/>
              </w:rPr>
            </w:pPr>
          </w:p>
        </w:tc>
      </w:tr>
      <w:tr w:rsidR="005C45BC" w:rsidTr="005C45BC">
        <w:tc>
          <w:tcPr>
            <w:tcW w:w="4181" w:type="dxa"/>
          </w:tcPr>
          <w:p w:rsidR="005C45BC" w:rsidRPr="005C45BC" w:rsidRDefault="005C45BC" w:rsidP="000F37C2">
            <w:pPr>
              <w:ind w:left="240" w:hangingChars="100" w:hanging="240"/>
              <w:jc w:val="both"/>
              <w:rPr>
                <w:rFonts w:ascii="標楷體" w:eastAsia="標楷體" w:hAnsi="標楷體"/>
                <w:szCs w:val="24"/>
              </w:rPr>
            </w:pPr>
            <w:r w:rsidRPr="005C45BC">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一</w:t>
            </w:r>
            <w:r w:rsidRPr="005C45BC">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5C45BC">
              <w:rPr>
                <w:rFonts w:ascii="標楷體" w:eastAsia="標楷體" w:hAnsi="標楷體" w:cs="細明體" w:hint="eastAsia"/>
                <w:color w:val="000000"/>
                <w:kern w:val="0"/>
                <w:szCs w:val="24"/>
                <w:lang w:val="zh-TW"/>
              </w:rPr>
              <w:t>本細則依國家賠償法（以下簡稱本法）第十六條之規定訂定之。</w:t>
            </w:r>
          </w:p>
        </w:tc>
        <w:tc>
          <w:tcPr>
            <w:tcW w:w="4181" w:type="dxa"/>
          </w:tcPr>
          <w:p w:rsidR="005C45BC" w:rsidRPr="005C45BC" w:rsidRDefault="008E429C" w:rsidP="000F37C2">
            <w:pPr>
              <w:rPr>
                <w:rFonts w:ascii="標楷體" w:eastAsia="標楷體" w:hAnsi="標楷體"/>
                <w:szCs w:val="24"/>
              </w:rPr>
            </w:pPr>
            <w:r>
              <w:rPr>
                <w:rFonts w:ascii="標楷體" w:eastAsia="標楷體" w:hAnsi="標楷體" w:hint="eastAsia"/>
                <w:szCs w:val="24"/>
              </w:rPr>
              <w:t>本條明定訂定本細則之依據。</w:t>
            </w:r>
          </w:p>
        </w:tc>
      </w:tr>
      <w:tr w:rsidR="005C45BC" w:rsidTr="005C45BC">
        <w:tc>
          <w:tcPr>
            <w:tcW w:w="4181" w:type="dxa"/>
          </w:tcPr>
          <w:p w:rsidR="005C45BC" w:rsidRPr="005C45BC" w:rsidRDefault="005C45BC" w:rsidP="000F37C2">
            <w:pPr>
              <w:ind w:left="240" w:hangingChars="100" w:hanging="240"/>
              <w:jc w:val="both"/>
              <w:rPr>
                <w:rFonts w:ascii="標楷體" w:eastAsia="標楷體" w:hAnsi="標楷體"/>
                <w:szCs w:val="24"/>
              </w:rPr>
            </w:pPr>
            <w:r w:rsidRPr="005C45BC">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二</w:t>
            </w:r>
            <w:r w:rsidRPr="005C45BC">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5C45BC">
              <w:rPr>
                <w:rFonts w:ascii="標楷體" w:eastAsia="標楷體" w:hAnsi="標楷體" w:cs="細明體" w:hint="eastAsia"/>
                <w:color w:val="000000"/>
                <w:kern w:val="0"/>
                <w:szCs w:val="24"/>
                <w:lang w:val="zh-TW"/>
              </w:rPr>
              <w:t>依本法第二條第二項、第三條第一項之規定，請求國家賠償者，以公務員之不法行為、公有公共設施設置或管理之欠缺及其所生損害均在本法施行後者為限。</w:t>
            </w:r>
          </w:p>
        </w:tc>
        <w:tc>
          <w:tcPr>
            <w:tcW w:w="4181" w:type="dxa"/>
          </w:tcPr>
          <w:p w:rsidR="005C45BC" w:rsidRPr="005C45BC" w:rsidRDefault="008E429C" w:rsidP="008E429C">
            <w:pPr>
              <w:jc w:val="both"/>
              <w:rPr>
                <w:rFonts w:ascii="標楷體" w:eastAsia="標楷體" w:hAnsi="標楷體"/>
                <w:szCs w:val="24"/>
              </w:rPr>
            </w:pPr>
            <w:r>
              <w:rPr>
                <w:rFonts w:ascii="標楷體" w:eastAsia="標楷體" w:hAnsi="標楷體" w:hint="eastAsia"/>
                <w:szCs w:val="24"/>
              </w:rPr>
              <w:t>本法係自中華民國七十年七月一日施行，基於法律不溯及既往之原則，明定損害之發生及其原因(即公務員不法行為、公有公共設施設置或管理之欠缺)之全部或一部，均在本法施行後者，始得依本法請求損害賠償。</w:t>
            </w:r>
          </w:p>
        </w:tc>
      </w:tr>
      <w:tr w:rsidR="005C45BC" w:rsidTr="005C45BC">
        <w:tc>
          <w:tcPr>
            <w:tcW w:w="4181" w:type="dxa"/>
          </w:tcPr>
          <w:p w:rsidR="005C45BC" w:rsidRPr="005C45BC" w:rsidRDefault="005C45BC" w:rsidP="000F37C2">
            <w:pPr>
              <w:ind w:left="240" w:hangingChars="100" w:hanging="240"/>
              <w:jc w:val="both"/>
              <w:rPr>
                <w:rFonts w:ascii="標楷體" w:eastAsia="標楷體" w:hAnsi="標楷體"/>
                <w:sz w:val="28"/>
                <w:szCs w:val="28"/>
              </w:rPr>
            </w:pPr>
            <w:r w:rsidRPr="005C45BC">
              <w:rPr>
                <w:rFonts w:ascii="標楷體" w:eastAsia="標楷體" w:hAnsi="標楷體" w:cs="細明體" w:hint="eastAsia"/>
                <w:color w:val="000000"/>
                <w:kern w:val="0"/>
                <w:szCs w:val="24"/>
                <w:lang w:val="zh-TW"/>
              </w:rPr>
              <w:t>第三條  依本法第九條第四項請求確定賠償義務機關時，如其上級機關不能確定，應由其再上級機關確定之。</w:t>
            </w:r>
          </w:p>
        </w:tc>
        <w:tc>
          <w:tcPr>
            <w:tcW w:w="4181" w:type="dxa"/>
          </w:tcPr>
          <w:p w:rsidR="005C45BC" w:rsidRDefault="0028780F" w:rsidP="0028780F">
            <w:pPr>
              <w:pStyle w:val="a4"/>
              <w:numPr>
                <w:ilvl w:val="0"/>
                <w:numId w:val="5"/>
              </w:numPr>
              <w:ind w:leftChars="0"/>
              <w:jc w:val="both"/>
              <w:rPr>
                <w:rFonts w:ascii="標楷體" w:eastAsia="標楷體" w:hAnsi="標楷體"/>
                <w:szCs w:val="24"/>
              </w:rPr>
            </w:pPr>
            <w:r>
              <w:rPr>
                <w:rFonts w:ascii="標楷體" w:eastAsia="標楷體" w:hAnsi="標楷體" w:hint="eastAsia"/>
                <w:szCs w:val="24"/>
              </w:rPr>
              <w:t>本條規定賠償義務機關之確定。</w:t>
            </w:r>
          </w:p>
          <w:p w:rsidR="0028780F" w:rsidRPr="0028780F" w:rsidRDefault="0028780F" w:rsidP="0028780F">
            <w:pPr>
              <w:pStyle w:val="a4"/>
              <w:numPr>
                <w:ilvl w:val="0"/>
                <w:numId w:val="5"/>
              </w:numPr>
              <w:ind w:leftChars="0"/>
              <w:jc w:val="both"/>
              <w:rPr>
                <w:rFonts w:ascii="標楷體" w:eastAsia="標楷體" w:hAnsi="標楷體"/>
                <w:szCs w:val="24"/>
              </w:rPr>
            </w:pPr>
            <w:r>
              <w:rPr>
                <w:rFonts w:ascii="標楷體" w:eastAsia="標楷體" w:hAnsi="標楷體" w:hint="eastAsia"/>
                <w:szCs w:val="24"/>
              </w:rPr>
              <w:t>賠償義務機關之確定，在本法第九條第一至第三項訂有原則性之規定。該條第四項並規定不能依前三項規定確定賠償義務機關，關於賠償義務機關有爭議時，得請求其共同上級</w:t>
            </w:r>
            <w:r w:rsidR="00B52509">
              <w:rPr>
                <w:rFonts w:ascii="標楷體" w:eastAsia="標楷體" w:hAnsi="標楷體" w:hint="eastAsia"/>
                <w:szCs w:val="24"/>
              </w:rPr>
              <w:t>機關確定之，但如其上級機關不能確定時，仍應有解決途徑，爰規定應由其再上級機關確定之。</w:t>
            </w:r>
          </w:p>
        </w:tc>
      </w:tr>
      <w:tr w:rsidR="005C45BC" w:rsidTr="005C45BC">
        <w:tc>
          <w:tcPr>
            <w:tcW w:w="4181" w:type="dxa"/>
            <w:vAlign w:val="center"/>
          </w:tcPr>
          <w:p w:rsidR="005C45BC" w:rsidRPr="00FE215D" w:rsidRDefault="005C45BC" w:rsidP="000F37C2">
            <w:pPr>
              <w:autoSpaceDE w:val="0"/>
              <w:autoSpaceDN w:val="0"/>
              <w:adjustRightInd w:val="0"/>
              <w:rPr>
                <w:rFonts w:ascii="標楷體" w:eastAsia="標楷體" w:hAnsi="標楷體"/>
                <w:b/>
                <w:szCs w:val="24"/>
              </w:rPr>
            </w:pPr>
            <w:r w:rsidRPr="00FE215D">
              <w:rPr>
                <w:rFonts w:ascii="標楷體" w:eastAsia="標楷體" w:hAnsi="標楷體" w:hint="eastAsia"/>
                <w:b/>
                <w:szCs w:val="24"/>
              </w:rPr>
              <w:t>第二章  預算之編列與支付</w:t>
            </w:r>
          </w:p>
        </w:tc>
        <w:tc>
          <w:tcPr>
            <w:tcW w:w="4181" w:type="dxa"/>
          </w:tcPr>
          <w:p w:rsidR="005C45BC" w:rsidRPr="00FE215D" w:rsidRDefault="005C45BC" w:rsidP="000F37C2">
            <w:pPr>
              <w:autoSpaceDE w:val="0"/>
              <w:autoSpaceDN w:val="0"/>
              <w:adjustRightInd w:val="0"/>
              <w:rPr>
                <w:rFonts w:ascii="標楷體" w:eastAsia="標楷體" w:hAnsi="標楷體"/>
                <w:szCs w:val="24"/>
              </w:rPr>
            </w:pPr>
          </w:p>
        </w:tc>
      </w:tr>
      <w:tr w:rsidR="005C45BC" w:rsidRPr="004D78A5" w:rsidTr="005C45BC">
        <w:tc>
          <w:tcPr>
            <w:tcW w:w="4181" w:type="dxa"/>
          </w:tcPr>
          <w:p w:rsidR="005C45BC" w:rsidRPr="00FE215D" w:rsidRDefault="005C45BC"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sidR="00FE215D" w:rsidRPr="00FE215D">
              <w:rPr>
                <w:rFonts w:ascii="標楷體" w:eastAsia="標楷體" w:hAnsi="標楷體" w:cs="細明體" w:hint="eastAsia"/>
                <w:color w:val="000000"/>
                <w:kern w:val="0"/>
                <w:szCs w:val="24"/>
                <w:lang w:val="zh-TW"/>
              </w:rPr>
              <w:t>四</w:t>
            </w:r>
            <w:r w:rsidRPr="00FE215D">
              <w:rPr>
                <w:rFonts w:ascii="標楷體" w:eastAsia="標楷體" w:hAnsi="標楷體" w:cs="細明體" w:hint="eastAsia"/>
                <w:color w:val="000000"/>
                <w:kern w:val="0"/>
                <w:szCs w:val="24"/>
                <w:lang w:val="zh-TW"/>
              </w:rPr>
              <w:t>條</w:t>
            </w:r>
            <w:r w:rsidR="00FE215D">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本法第七條第二項之經費預算，由各級政府依預算法令之規定編列之。</w:t>
            </w:r>
          </w:p>
        </w:tc>
        <w:tc>
          <w:tcPr>
            <w:tcW w:w="4181" w:type="dxa"/>
          </w:tcPr>
          <w:p w:rsidR="00DB4B6E" w:rsidRDefault="004D78A5" w:rsidP="00DB4B6E">
            <w:pPr>
              <w:pStyle w:val="a4"/>
              <w:numPr>
                <w:ilvl w:val="0"/>
                <w:numId w:val="6"/>
              </w:numPr>
              <w:ind w:leftChars="0" w:left="482" w:hanging="482"/>
              <w:jc w:val="both"/>
              <w:rPr>
                <w:rFonts w:ascii="標楷體" w:eastAsia="標楷體" w:hAnsi="標楷體"/>
                <w:szCs w:val="24"/>
              </w:rPr>
            </w:pPr>
            <w:r>
              <w:rPr>
                <w:rFonts w:ascii="標楷體" w:eastAsia="標楷體" w:hAnsi="標楷體" w:hint="eastAsia"/>
                <w:szCs w:val="24"/>
              </w:rPr>
              <w:t>本條規定國家賠償經費預算之編列。</w:t>
            </w:r>
          </w:p>
          <w:p w:rsidR="004D78A5" w:rsidRPr="00DB4B6E" w:rsidRDefault="004D78A5" w:rsidP="00DB4B6E">
            <w:pPr>
              <w:pStyle w:val="a4"/>
              <w:numPr>
                <w:ilvl w:val="0"/>
                <w:numId w:val="6"/>
              </w:numPr>
              <w:ind w:leftChars="0" w:left="482" w:hanging="482"/>
              <w:jc w:val="both"/>
              <w:rPr>
                <w:rFonts w:ascii="標楷體" w:eastAsia="標楷體" w:hAnsi="標楷體"/>
                <w:szCs w:val="24"/>
              </w:rPr>
            </w:pPr>
            <w:r>
              <w:rPr>
                <w:rFonts w:ascii="標楷體" w:eastAsia="標楷體" w:hAnsi="標楷體" w:hint="eastAsia"/>
                <w:szCs w:val="24"/>
              </w:rPr>
              <w:t>本法第七條第二項規定規定國家賠償所需經費，應由各級政府編列預算支應之，為使此項預算之編列不致落空，且使權責明確，爰規定各級政府應依預算法令之規定編列之。</w:t>
            </w:r>
          </w:p>
        </w:tc>
      </w:tr>
      <w:tr w:rsidR="005C45BC" w:rsidRPr="004D78A5" w:rsidTr="005C45BC">
        <w:tc>
          <w:tcPr>
            <w:tcW w:w="4181" w:type="dxa"/>
          </w:tcPr>
          <w:p w:rsidR="005C45BC" w:rsidRPr="00FE215D" w:rsidRDefault="005C45BC" w:rsidP="000F37C2">
            <w:pPr>
              <w:ind w:left="240" w:hangingChars="100" w:hanging="240"/>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sidR="00FE215D" w:rsidRPr="00FE215D">
              <w:rPr>
                <w:rFonts w:ascii="標楷體" w:eastAsia="標楷體" w:hAnsi="標楷體" w:cs="細明體" w:hint="eastAsia"/>
                <w:color w:val="000000"/>
                <w:kern w:val="0"/>
                <w:szCs w:val="24"/>
                <w:lang w:val="zh-TW"/>
              </w:rPr>
              <w:t>五</w:t>
            </w:r>
            <w:r w:rsidRPr="00FE215D">
              <w:rPr>
                <w:rFonts w:ascii="標楷體" w:eastAsia="標楷體" w:hAnsi="標楷體" w:cs="細明體" w:hint="eastAsia"/>
                <w:color w:val="000000"/>
                <w:kern w:val="0"/>
                <w:szCs w:val="24"/>
                <w:lang w:val="zh-TW"/>
              </w:rPr>
              <w:t>條</w:t>
            </w:r>
            <w:r w:rsidR="00FE215D">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請求權人於收到協議書，訴訟上和解筆錄或確定判決後，得即向賠償義務機關請求賠償。</w:t>
            </w:r>
          </w:p>
          <w:p w:rsidR="005C45BC" w:rsidRPr="00FE215D" w:rsidRDefault="005C45BC" w:rsidP="000F37C2">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賠償義務機關收到前項請求後，應於三十日內支付賠償金或開始</w:t>
            </w:r>
            <w:r w:rsidRPr="00FE215D">
              <w:rPr>
                <w:rFonts w:ascii="標楷體" w:eastAsia="標楷體" w:hAnsi="標楷體" w:cs="細明體" w:hint="eastAsia"/>
                <w:color w:val="000000"/>
                <w:kern w:val="0"/>
                <w:szCs w:val="24"/>
                <w:lang w:val="zh-TW"/>
              </w:rPr>
              <w:lastRenderedPageBreak/>
              <w:t>回復原狀。</w:t>
            </w:r>
          </w:p>
          <w:p w:rsidR="005C45BC" w:rsidRPr="00FE215D" w:rsidRDefault="005C45BC" w:rsidP="000F37C2">
            <w:pPr>
              <w:autoSpaceDE w:val="0"/>
              <w:autoSpaceDN w:val="0"/>
              <w:adjustRightInd w:val="0"/>
              <w:ind w:leftChars="100" w:left="240" w:firstLineChars="200" w:firstLine="480"/>
              <w:jc w:val="both"/>
              <w:rPr>
                <w:rFonts w:ascii="標楷體" w:eastAsia="標楷體" w:hAnsi="標楷體"/>
                <w:szCs w:val="24"/>
              </w:rPr>
            </w:pPr>
            <w:r w:rsidRPr="00FE215D">
              <w:rPr>
                <w:rFonts w:ascii="標楷體" w:eastAsia="標楷體" w:hAnsi="標楷體" w:cs="細明體" w:hint="eastAsia"/>
                <w:color w:val="000000"/>
                <w:kern w:val="0"/>
                <w:szCs w:val="24"/>
                <w:lang w:val="zh-TW"/>
              </w:rPr>
              <w:t>前項賠償金之支付或為回復原狀所必需之費用，由編列預算之各級政府撥付者，應即撥付。</w:t>
            </w:r>
          </w:p>
        </w:tc>
        <w:tc>
          <w:tcPr>
            <w:tcW w:w="4181" w:type="dxa"/>
          </w:tcPr>
          <w:p w:rsidR="004D78A5" w:rsidRDefault="004D78A5" w:rsidP="004D78A5">
            <w:pPr>
              <w:pStyle w:val="a4"/>
              <w:numPr>
                <w:ilvl w:val="0"/>
                <w:numId w:val="7"/>
              </w:numPr>
              <w:ind w:leftChars="0"/>
              <w:rPr>
                <w:rFonts w:ascii="標楷體" w:eastAsia="標楷體" w:hAnsi="標楷體"/>
                <w:szCs w:val="24"/>
              </w:rPr>
            </w:pPr>
            <w:r>
              <w:rPr>
                <w:rFonts w:ascii="標楷體" w:eastAsia="標楷體" w:hAnsi="標楷體" w:hint="eastAsia"/>
                <w:szCs w:val="24"/>
              </w:rPr>
              <w:lastRenderedPageBreak/>
              <w:t>本條規定賠償金額之支付期間。</w:t>
            </w:r>
          </w:p>
          <w:p w:rsidR="005C45BC" w:rsidRDefault="004D78A5" w:rsidP="004D78A5">
            <w:pPr>
              <w:pStyle w:val="a4"/>
              <w:numPr>
                <w:ilvl w:val="0"/>
                <w:numId w:val="7"/>
              </w:numPr>
              <w:ind w:leftChars="0" w:left="482" w:hanging="482"/>
              <w:jc w:val="both"/>
              <w:rPr>
                <w:rFonts w:ascii="標楷體" w:eastAsia="標楷體" w:hAnsi="標楷體"/>
                <w:szCs w:val="24"/>
              </w:rPr>
            </w:pPr>
            <w:r w:rsidRPr="004D78A5">
              <w:rPr>
                <w:rFonts w:ascii="標楷體" w:eastAsia="標楷體" w:hAnsi="標楷體" w:hint="eastAsia"/>
                <w:szCs w:val="24"/>
              </w:rPr>
              <w:t>國家賠償事件，當事人既經成立協議，或經請求權人訴請判決賠償，請求權人於收受協議書、訴訟上和解筆錄或確定判決後，自得隨時請</w:t>
            </w:r>
            <w:r w:rsidRPr="004D78A5">
              <w:rPr>
                <w:rFonts w:ascii="標楷體" w:eastAsia="標楷體" w:hAnsi="標楷體" w:hint="eastAsia"/>
                <w:szCs w:val="24"/>
              </w:rPr>
              <w:lastRenderedPageBreak/>
              <w:t>求賠償義務機關支付賠償金或聲請回復原狀。</w:t>
            </w:r>
          </w:p>
          <w:p w:rsidR="004D78A5" w:rsidRDefault="004D78A5" w:rsidP="004D78A5">
            <w:pPr>
              <w:pStyle w:val="a4"/>
              <w:numPr>
                <w:ilvl w:val="0"/>
                <w:numId w:val="7"/>
              </w:numPr>
              <w:ind w:leftChars="0" w:left="482" w:hanging="482"/>
              <w:jc w:val="both"/>
              <w:rPr>
                <w:rFonts w:ascii="標楷體" w:eastAsia="標楷體" w:hAnsi="標楷體"/>
                <w:szCs w:val="24"/>
              </w:rPr>
            </w:pPr>
            <w:r>
              <w:rPr>
                <w:rFonts w:ascii="標楷體" w:eastAsia="標楷體" w:hAnsi="標楷體" w:hint="eastAsia"/>
                <w:szCs w:val="24"/>
              </w:rPr>
              <w:t>賠償義務機關收到前項請求時，亦應儘速支付賠償金額或開始回復原狀之行為，以保護請求權人之權益。</w:t>
            </w:r>
          </w:p>
          <w:p w:rsidR="00CA27AC" w:rsidRPr="00CA27AC" w:rsidRDefault="004D78A5" w:rsidP="00CA27AC">
            <w:pPr>
              <w:pStyle w:val="a4"/>
              <w:numPr>
                <w:ilvl w:val="0"/>
                <w:numId w:val="7"/>
              </w:numPr>
              <w:ind w:leftChars="0" w:left="482" w:hanging="482"/>
              <w:jc w:val="both"/>
              <w:rPr>
                <w:rFonts w:ascii="標楷體" w:eastAsia="標楷體" w:hAnsi="標楷體"/>
                <w:szCs w:val="24"/>
              </w:rPr>
            </w:pPr>
            <w:r>
              <w:rPr>
                <w:rFonts w:ascii="標楷體" w:eastAsia="標楷體" w:hAnsi="標楷體" w:hint="eastAsia"/>
                <w:szCs w:val="24"/>
              </w:rPr>
              <w:t>依本法規定，國家賠償係由賠償義務機關負賠償之責任(本法第九條第一、</w:t>
            </w:r>
            <w:r>
              <w:rPr>
                <w:rFonts w:ascii="標楷體" w:eastAsia="標楷體" w:hAnsi="標楷體"/>
                <w:szCs w:val="24"/>
              </w:rPr>
              <w:softHyphen/>
            </w:r>
            <w:r>
              <w:rPr>
                <w:rFonts w:ascii="標楷體" w:eastAsia="標楷體" w:hAnsi="標楷體" w:hint="eastAsia"/>
                <w:szCs w:val="24"/>
              </w:rPr>
              <w:t>二、三、四項參照)，但賠償經費之預算，則由各級政府編列(第七條第二項參照)，如賠償義務機關與編列預算機關不一，而賠償金額之支付或回復原狀所必需之經費，應</w:t>
            </w:r>
            <w:r w:rsidR="00CA27AC">
              <w:rPr>
                <w:rFonts w:ascii="標楷體" w:eastAsia="標楷體" w:hAnsi="標楷體" w:hint="eastAsia"/>
                <w:szCs w:val="24"/>
              </w:rPr>
              <w:t>由各級政府撥付者，如編列預算之各級政府仍有撥付與否之審核權，將使國家賠償法以賠償義務機關為負責機關之立法旨意，無以貫徹，爰規定在此情形下，編列預算之各級政府應即撥付。</w:t>
            </w:r>
          </w:p>
        </w:tc>
      </w:tr>
      <w:tr w:rsidR="005C45BC" w:rsidTr="005C45BC">
        <w:tc>
          <w:tcPr>
            <w:tcW w:w="4181" w:type="dxa"/>
          </w:tcPr>
          <w:p w:rsidR="005C45BC" w:rsidRPr="00FE215D" w:rsidRDefault="005C45BC"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lastRenderedPageBreak/>
              <w:t>第</w:t>
            </w:r>
            <w:r w:rsidR="00FE215D" w:rsidRPr="00FE215D">
              <w:rPr>
                <w:rFonts w:ascii="標楷體" w:eastAsia="標楷體" w:hAnsi="標楷體" w:cs="細明體" w:hint="eastAsia"/>
                <w:color w:val="000000"/>
                <w:kern w:val="0"/>
                <w:szCs w:val="24"/>
                <w:lang w:val="zh-TW"/>
              </w:rPr>
              <w:t>六</w:t>
            </w:r>
            <w:r w:rsidRPr="00FE215D">
              <w:rPr>
                <w:rFonts w:ascii="標楷體" w:eastAsia="標楷體" w:hAnsi="標楷體" w:cs="細明體" w:hint="eastAsia"/>
                <w:color w:val="000000"/>
                <w:kern w:val="0"/>
                <w:szCs w:val="24"/>
                <w:lang w:val="zh-TW"/>
              </w:rPr>
              <w:t>條</w:t>
            </w:r>
            <w:r w:rsidR="00FE215D">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請求權人領取賠償金或受領原狀之回復，應填具收據或證明原狀已回復之文件。</w:t>
            </w:r>
          </w:p>
        </w:tc>
        <w:tc>
          <w:tcPr>
            <w:tcW w:w="4181" w:type="dxa"/>
          </w:tcPr>
          <w:p w:rsidR="005C45BC" w:rsidRDefault="00CA27AC" w:rsidP="009739E6">
            <w:pPr>
              <w:pStyle w:val="a4"/>
              <w:numPr>
                <w:ilvl w:val="0"/>
                <w:numId w:val="8"/>
              </w:numPr>
              <w:ind w:leftChars="0" w:left="482" w:hanging="482"/>
              <w:jc w:val="both"/>
              <w:rPr>
                <w:rFonts w:ascii="標楷體" w:eastAsia="標楷體" w:hAnsi="標楷體"/>
                <w:szCs w:val="24"/>
              </w:rPr>
            </w:pPr>
            <w:r>
              <w:rPr>
                <w:rFonts w:ascii="標楷體" w:eastAsia="標楷體" w:hAnsi="標楷體" w:hint="eastAsia"/>
                <w:szCs w:val="24"/>
              </w:rPr>
              <w:t>本條規定請求權人領取賠償金或受領回復原狀所應提出之證明文件。</w:t>
            </w:r>
          </w:p>
          <w:p w:rsidR="00CA27AC" w:rsidRPr="00CA27AC" w:rsidRDefault="00CA27AC" w:rsidP="009739E6">
            <w:pPr>
              <w:pStyle w:val="a4"/>
              <w:numPr>
                <w:ilvl w:val="0"/>
                <w:numId w:val="8"/>
              </w:numPr>
              <w:ind w:leftChars="0" w:left="482" w:hanging="482"/>
              <w:jc w:val="both"/>
              <w:rPr>
                <w:rFonts w:ascii="標楷體" w:eastAsia="標楷體" w:hAnsi="標楷體"/>
                <w:szCs w:val="24"/>
              </w:rPr>
            </w:pPr>
            <w:r>
              <w:rPr>
                <w:rFonts w:ascii="標楷體" w:eastAsia="標楷體" w:hAnsi="標楷體" w:hint="eastAsia"/>
                <w:szCs w:val="24"/>
              </w:rPr>
              <w:t>請求權人領取賠償金或受領原狀之回復時，應有一定之證件，以資證明，爰規定請求權人於此種情形下，應填具收據或證明原狀已回復之文件。</w:t>
            </w:r>
          </w:p>
        </w:tc>
      </w:tr>
      <w:tr w:rsidR="005C45BC" w:rsidTr="00FE215D">
        <w:tc>
          <w:tcPr>
            <w:tcW w:w="4181" w:type="dxa"/>
            <w:vAlign w:val="center"/>
          </w:tcPr>
          <w:p w:rsidR="005C45BC" w:rsidRPr="00FE215D" w:rsidRDefault="00FE215D" w:rsidP="000F37C2">
            <w:pPr>
              <w:autoSpaceDE w:val="0"/>
              <w:autoSpaceDN w:val="0"/>
              <w:adjustRightInd w:val="0"/>
              <w:rPr>
                <w:rFonts w:ascii="標楷體" w:eastAsia="標楷體" w:hAnsi="標楷體" w:cs="細明體"/>
                <w:b/>
                <w:color w:val="000000"/>
                <w:kern w:val="0"/>
                <w:szCs w:val="24"/>
                <w:lang w:val="zh-TW"/>
              </w:rPr>
            </w:pPr>
            <w:r w:rsidRPr="00FE215D">
              <w:rPr>
                <w:rFonts w:ascii="標楷體" w:eastAsia="標楷體" w:hAnsi="標楷體" w:cs="細明體" w:hint="eastAsia"/>
                <w:b/>
                <w:color w:val="000000"/>
                <w:kern w:val="0"/>
                <w:szCs w:val="24"/>
                <w:lang w:val="zh-TW"/>
              </w:rPr>
              <w:t>第三章  協議</w:t>
            </w:r>
          </w:p>
        </w:tc>
        <w:tc>
          <w:tcPr>
            <w:tcW w:w="4181" w:type="dxa"/>
          </w:tcPr>
          <w:p w:rsidR="005C45BC" w:rsidRPr="00FE215D" w:rsidRDefault="005C45BC" w:rsidP="000F37C2">
            <w:pPr>
              <w:autoSpaceDE w:val="0"/>
              <w:autoSpaceDN w:val="0"/>
              <w:adjustRightInd w:val="0"/>
              <w:rPr>
                <w:rFonts w:ascii="標楷體" w:eastAsia="標楷體" w:hAnsi="標楷體"/>
                <w:szCs w:val="24"/>
              </w:rPr>
            </w:pPr>
          </w:p>
        </w:tc>
      </w:tr>
      <w:tr w:rsidR="00FE215D" w:rsidTr="00FE215D">
        <w:tc>
          <w:tcPr>
            <w:tcW w:w="4181" w:type="dxa"/>
            <w:vAlign w:val="center"/>
          </w:tcPr>
          <w:p w:rsidR="00FE215D" w:rsidRPr="00FE215D" w:rsidRDefault="00FE215D" w:rsidP="000F37C2">
            <w:pPr>
              <w:autoSpaceDE w:val="0"/>
              <w:autoSpaceDN w:val="0"/>
              <w:adjustRightInd w:val="0"/>
              <w:rPr>
                <w:rFonts w:ascii="標楷體" w:eastAsia="標楷體" w:hAnsi="標楷體" w:cs="細明體"/>
                <w:b/>
                <w:color w:val="000000"/>
                <w:kern w:val="0"/>
                <w:szCs w:val="24"/>
                <w:lang w:val="zh-TW"/>
              </w:rPr>
            </w:pPr>
            <w:r>
              <w:rPr>
                <w:rFonts w:ascii="標楷體" w:eastAsia="標楷體" w:hAnsi="標楷體" w:cs="細明體" w:hint="eastAsia"/>
                <w:b/>
                <w:color w:val="000000"/>
                <w:kern w:val="0"/>
                <w:szCs w:val="24"/>
                <w:lang w:val="zh-TW"/>
              </w:rPr>
              <w:t xml:space="preserve"> 第一節  代理人</w:t>
            </w:r>
          </w:p>
        </w:tc>
        <w:tc>
          <w:tcPr>
            <w:tcW w:w="4181" w:type="dxa"/>
          </w:tcPr>
          <w:p w:rsidR="00FE215D" w:rsidRPr="00FE215D" w:rsidRDefault="00FE215D" w:rsidP="000F37C2">
            <w:pPr>
              <w:autoSpaceDE w:val="0"/>
              <w:autoSpaceDN w:val="0"/>
              <w:adjustRightInd w:val="0"/>
              <w:rPr>
                <w:rFonts w:ascii="標楷體" w:eastAsia="標楷體" w:hAnsi="標楷體"/>
                <w:szCs w:val="24"/>
              </w:rPr>
            </w:pPr>
          </w:p>
        </w:tc>
      </w:tr>
      <w:tr w:rsidR="00FE215D" w:rsidTr="003C5F60">
        <w:tc>
          <w:tcPr>
            <w:tcW w:w="4181" w:type="dxa"/>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七</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請求權人得委任他人為代理人，與賠償義務機關進行協議。</w:t>
            </w:r>
          </w:p>
          <w:p w:rsidR="00FE215D" w:rsidRPr="00FE215D" w:rsidRDefault="00FE215D" w:rsidP="000F37C2">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同一損害賠償事件有多數請求權人者，得委任其中一人或數人為代理人，與賠償義務機關進行協議。</w:t>
            </w:r>
          </w:p>
          <w:p w:rsidR="00FE215D" w:rsidRDefault="00FE215D" w:rsidP="000F37C2">
            <w:pPr>
              <w:autoSpaceDE w:val="0"/>
              <w:autoSpaceDN w:val="0"/>
              <w:adjustRightInd w:val="0"/>
              <w:ind w:leftChars="100" w:left="240" w:firstLineChars="200" w:firstLine="480"/>
              <w:jc w:val="both"/>
              <w:rPr>
                <w:rFonts w:ascii="標楷體" w:eastAsia="標楷體" w:hAnsi="標楷體" w:cs="細明體"/>
                <w:b/>
                <w:color w:val="000000"/>
                <w:kern w:val="0"/>
                <w:szCs w:val="24"/>
                <w:lang w:val="zh-TW"/>
              </w:rPr>
            </w:pPr>
            <w:r w:rsidRPr="00FE215D">
              <w:rPr>
                <w:rFonts w:ascii="標楷體" w:eastAsia="標楷體" w:hAnsi="標楷體" w:cs="細明體" w:hint="eastAsia"/>
                <w:color w:val="000000"/>
                <w:kern w:val="0"/>
                <w:szCs w:val="24"/>
                <w:lang w:val="zh-TW"/>
              </w:rPr>
              <w:t>前二項代理人應於最初為協議行為時，提出委任書。</w:t>
            </w:r>
          </w:p>
        </w:tc>
        <w:tc>
          <w:tcPr>
            <w:tcW w:w="4181" w:type="dxa"/>
          </w:tcPr>
          <w:p w:rsidR="00FE215D" w:rsidRDefault="009739E6" w:rsidP="009739E6">
            <w:pPr>
              <w:pStyle w:val="a4"/>
              <w:numPr>
                <w:ilvl w:val="0"/>
                <w:numId w:val="9"/>
              </w:numPr>
              <w:autoSpaceDE w:val="0"/>
              <w:autoSpaceDN w:val="0"/>
              <w:adjustRightInd w:val="0"/>
              <w:ind w:leftChars="0"/>
              <w:rPr>
                <w:rFonts w:ascii="標楷體" w:eastAsia="標楷體" w:hAnsi="標楷體"/>
                <w:szCs w:val="24"/>
              </w:rPr>
            </w:pPr>
            <w:r>
              <w:rPr>
                <w:rFonts w:ascii="標楷體" w:eastAsia="標楷體" w:hAnsi="標楷體" w:hint="eastAsia"/>
                <w:szCs w:val="24"/>
              </w:rPr>
              <w:t>本條規定協議之委任代理人。</w:t>
            </w:r>
          </w:p>
          <w:p w:rsidR="009739E6" w:rsidRDefault="009739E6" w:rsidP="009739E6">
            <w:pPr>
              <w:pStyle w:val="a4"/>
              <w:numPr>
                <w:ilvl w:val="0"/>
                <w:numId w:val="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請求權人如無暇或因其他原因，未能親自與賠償義務機關協議時，應許其得依委任之規定，委由他人代理協議，故規定請求權人得委任他人為代理人，與賠償義務機關進行協議。</w:t>
            </w:r>
          </w:p>
          <w:p w:rsidR="009739E6" w:rsidRDefault="009739E6" w:rsidP="009739E6">
            <w:pPr>
              <w:pStyle w:val="a4"/>
              <w:numPr>
                <w:ilvl w:val="0"/>
                <w:numId w:val="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同一損害賠償事件，有多數請求權人時，例如水壩崩潰，氾濫成災，某一地區之居民均受害者是。此種情形如能委由其中一請求權人或數請求權人，代理全體請求權人與賠償義務機關協</w:t>
            </w:r>
            <w:r w:rsidR="00864620">
              <w:rPr>
                <w:rFonts w:ascii="標楷體" w:eastAsia="標楷體" w:hAnsi="標楷體" w:hint="eastAsia"/>
                <w:szCs w:val="24"/>
              </w:rPr>
              <w:t>議，既無損於各請求權人之利益，且甚方便，爰規定得委任其中一人或數</w:t>
            </w:r>
            <w:r>
              <w:rPr>
                <w:rFonts w:ascii="標楷體" w:eastAsia="標楷體" w:hAnsi="標楷體" w:hint="eastAsia"/>
                <w:szCs w:val="24"/>
              </w:rPr>
              <w:t>人與賠償義務機關協議。</w:t>
            </w:r>
          </w:p>
          <w:p w:rsidR="009739E6" w:rsidRPr="009739E6" w:rsidRDefault="009739E6" w:rsidP="009739E6">
            <w:pPr>
              <w:pStyle w:val="a4"/>
              <w:numPr>
                <w:ilvl w:val="0"/>
                <w:numId w:val="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委任代理人有無代理權，應依委任書定之，故規定委任代理人應於最初為協議行為時提出委任書，以證明其委任之合法。</w:t>
            </w:r>
          </w:p>
        </w:tc>
      </w:tr>
      <w:tr w:rsidR="00FE215D" w:rsidTr="000F3F47">
        <w:tc>
          <w:tcPr>
            <w:tcW w:w="4181" w:type="dxa"/>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八</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委任代理人就其委任之事件，有為一切協議行為之權，但拋棄損害賠償請求權、撤回損害賠償之請求、領取損害賠償金，受領原狀之回復或選任代理人，非受特別委任，不得為之。</w:t>
            </w:r>
          </w:p>
          <w:p w:rsidR="00FE215D" w:rsidRPr="00FE215D" w:rsidRDefault="00FE215D" w:rsidP="000F37C2">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對於前項之代理權加以限制者，應於前條之委任書內記明。</w:t>
            </w:r>
          </w:p>
        </w:tc>
        <w:tc>
          <w:tcPr>
            <w:tcW w:w="4181" w:type="dxa"/>
          </w:tcPr>
          <w:p w:rsidR="00FE215D" w:rsidRDefault="009739E6" w:rsidP="009739E6">
            <w:pPr>
              <w:pStyle w:val="a4"/>
              <w:numPr>
                <w:ilvl w:val="0"/>
                <w:numId w:val="10"/>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本條規定委任代理人之權限。</w:t>
            </w:r>
          </w:p>
          <w:p w:rsidR="009739E6" w:rsidRDefault="009739E6" w:rsidP="009739E6">
            <w:pPr>
              <w:pStyle w:val="a4"/>
              <w:numPr>
                <w:ilvl w:val="0"/>
                <w:numId w:val="10"/>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請求權人既經委任代理人代理協議，則該代理人原則上就其所受委任之事件，有為一切協議行為之權。但拋棄損害賠償請求權、撤回損害賠償之請求、領取損害賠償金、受領原狀之回復或選任複代理人，關係本人之利益較鉅，故規定非受特別委任，不得為之。</w:t>
            </w:r>
          </w:p>
          <w:p w:rsidR="009739E6" w:rsidRPr="009739E6" w:rsidRDefault="009739E6" w:rsidP="009739E6">
            <w:pPr>
              <w:pStyle w:val="a4"/>
              <w:numPr>
                <w:ilvl w:val="0"/>
                <w:numId w:val="10"/>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請求權人</w:t>
            </w:r>
            <w:r w:rsidR="00E36F22">
              <w:rPr>
                <w:rFonts w:ascii="標楷體" w:eastAsia="標楷體" w:hAnsi="標楷體" w:hint="eastAsia"/>
                <w:szCs w:val="24"/>
              </w:rPr>
              <w:t>對於前項之代理權加以限制時，應於前條之委任書內記明，以杜紛爭而明責任。</w:t>
            </w:r>
          </w:p>
        </w:tc>
      </w:tr>
      <w:tr w:rsidR="00FE215D" w:rsidTr="000F3F47">
        <w:tc>
          <w:tcPr>
            <w:tcW w:w="4181" w:type="dxa"/>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九</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委任代理人有二人以上者，均得單獨代理請求權人。</w:t>
            </w:r>
          </w:p>
          <w:p w:rsidR="00FE215D" w:rsidRPr="00FE215D" w:rsidRDefault="00FE215D" w:rsidP="000F37C2">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違反前項之規定而為委任者，對於賠償義務機關不生效力。</w:t>
            </w:r>
          </w:p>
        </w:tc>
        <w:tc>
          <w:tcPr>
            <w:tcW w:w="4181" w:type="dxa"/>
          </w:tcPr>
          <w:p w:rsidR="00FE215D" w:rsidRDefault="000C69C0" w:rsidP="000C69C0">
            <w:pPr>
              <w:pStyle w:val="a4"/>
              <w:numPr>
                <w:ilvl w:val="0"/>
                <w:numId w:val="11"/>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本條規定多數委任代理人代理權之行使。</w:t>
            </w:r>
          </w:p>
          <w:p w:rsidR="000C69C0" w:rsidRPr="000C69C0" w:rsidRDefault="00864620" w:rsidP="000C69C0">
            <w:pPr>
              <w:pStyle w:val="a4"/>
              <w:numPr>
                <w:ilvl w:val="0"/>
                <w:numId w:val="11"/>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請求權人委任多數代理人者，各該代理人除特別代理權之有無，應受前條</w:t>
            </w:r>
            <w:r w:rsidR="000C69C0">
              <w:rPr>
                <w:rFonts w:ascii="標楷體" w:eastAsia="標楷體" w:hAnsi="標楷體" w:hint="eastAsia"/>
                <w:szCs w:val="24"/>
              </w:rPr>
              <w:t>規定之限制外，有為一切協議行為之權，故本條規定委任代理人有二人以上者，均得單獨代理請求權人。</w:t>
            </w:r>
          </w:p>
        </w:tc>
      </w:tr>
      <w:tr w:rsidR="00FE215D" w:rsidTr="000F3F47">
        <w:tc>
          <w:tcPr>
            <w:tcW w:w="4181" w:type="dxa"/>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十</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委任代理人事實上之陳述，經到場之請求權人即時撤銷或更正者，失其效力。</w:t>
            </w:r>
          </w:p>
        </w:tc>
        <w:tc>
          <w:tcPr>
            <w:tcW w:w="4181" w:type="dxa"/>
          </w:tcPr>
          <w:p w:rsidR="00FE215D" w:rsidRDefault="000C69C0" w:rsidP="000C69C0">
            <w:pPr>
              <w:pStyle w:val="a4"/>
              <w:numPr>
                <w:ilvl w:val="0"/>
                <w:numId w:val="12"/>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本條規定請求權人之撤銷及更正權。</w:t>
            </w:r>
          </w:p>
          <w:p w:rsidR="000C69C0" w:rsidRPr="000C69C0" w:rsidRDefault="000C69C0" w:rsidP="000C69C0">
            <w:pPr>
              <w:pStyle w:val="a4"/>
              <w:numPr>
                <w:ilvl w:val="0"/>
                <w:numId w:val="12"/>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委任代理人時為協議行為時，係本於請求權人之授權，關於事實上之陳述，請求權人本人比委任代理人知之更詳，言之較切，故本條規定委任代理人事實上之陳述，經到場之請求權人即時撤銷或更正者，失其效力，應以請求權人之陳述為準。</w:t>
            </w:r>
          </w:p>
        </w:tc>
      </w:tr>
      <w:tr w:rsidR="00FE215D" w:rsidTr="000F3F47">
        <w:tc>
          <w:tcPr>
            <w:tcW w:w="4181" w:type="dxa"/>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十一</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委任代理權不因請求權人死亡、破產、喪失行為能力、或法定代理權變更而消滅。</w:t>
            </w:r>
          </w:p>
        </w:tc>
        <w:tc>
          <w:tcPr>
            <w:tcW w:w="4181" w:type="dxa"/>
          </w:tcPr>
          <w:p w:rsidR="00FE215D" w:rsidRDefault="000C69C0" w:rsidP="000C69C0">
            <w:pPr>
              <w:pStyle w:val="a4"/>
              <w:numPr>
                <w:ilvl w:val="0"/>
                <w:numId w:val="13"/>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本條規定委任代理權與請求權人死亡、破產、喪失行為能力及法定代理權變更之關係。</w:t>
            </w:r>
          </w:p>
          <w:p w:rsidR="000C69C0" w:rsidRDefault="000C69C0" w:rsidP="000C69C0">
            <w:pPr>
              <w:pStyle w:val="a4"/>
              <w:numPr>
                <w:ilvl w:val="0"/>
                <w:numId w:val="13"/>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委任代理權，係基於請求權人本人之授權行為，其代理權之消滅，應依委任代</w:t>
            </w:r>
            <w:r w:rsidR="00864620">
              <w:rPr>
                <w:rFonts w:ascii="標楷體" w:eastAsia="標楷體" w:hAnsi="標楷體" w:hint="eastAsia"/>
                <w:szCs w:val="24"/>
              </w:rPr>
              <w:t>理權之內容定之，為免請求權人或其繼承人受不利益之結果，並期協議迅</w:t>
            </w:r>
            <w:r>
              <w:rPr>
                <w:rFonts w:ascii="標楷體" w:eastAsia="標楷體" w:hAnsi="標楷體" w:hint="eastAsia"/>
                <w:szCs w:val="24"/>
              </w:rPr>
              <w:t>速成立起見，故規定其代理權不因本人死亡、破產或喪失行為能力而消滅，使委任代理人仍得照常為協議行為。</w:t>
            </w:r>
          </w:p>
          <w:p w:rsidR="000C69C0" w:rsidRPr="000C69C0" w:rsidRDefault="000C69C0" w:rsidP="000C69C0">
            <w:pPr>
              <w:pStyle w:val="a4"/>
              <w:numPr>
                <w:ilvl w:val="0"/>
                <w:numId w:val="13"/>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委任代理權之授與，如以請求權人之法定代理人</w:t>
            </w:r>
            <w:r w:rsidR="0028159E">
              <w:rPr>
                <w:rFonts w:ascii="標楷體" w:eastAsia="標楷體" w:hAnsi="標楷體" w:hint="eastAsia"/>
                <w:szCs w:val="24"/>
              </w:rPr>
              <w:t>為之者，該法定代理人因死亡、被撤換、代理關係終了等原因，致有變更時，其代理權，亦不因此而消滅。</w:t>
            </w:r>
          </w:p>
        </w:tc>
      </w:tr>
      <w:tr w:rsidR="00FE215D" w:rsidTr="000F3F47">
        <w:tc>
          <w:tcPr>
            <w:tcW w:w="4181" w:type="dxa"/>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十二</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委任代理之解除，非以書面通知賠償義務機關不生效力。</w:t>
            </w:r>
          </w:p>
        </w:tc>
        <w:tc>
          <w:tcPr>
            <w:tcW w:w="4181" w:type="dxa"/>
          </w:tcPr>
          <w:p w:rsidR="00FE215D" w:rsidRDefault="00F812CC" w:rsidP="00F812CC">
            <w:pPr>
              <w:pStyle w:val="a4"/>
              <w:numPr>
                <w:ilvl w:val="0"/>
                <w:numId w:val="14"/>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本條規定委任代理人之解除。</w:t>
            </w:r>
          </w:p>
          <w:p w:rsidR="00F812CC" w:rsidRPr="00F812CC" w:rsidRDefault="00F812CC" w:rsidP="00F812CC">
            <w:pPr>
              <w:pStyle w:val="a4"/>
              <w:numPr>
                <w:ilvl w:val="0"/>
                <w:numId w:val="14"/>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委任係屬委任人與被委任人間之任意行為，自得由該當事人自行解除，但為防賠償義務機關不知其有解除之事實而仍對之為協議行為起見，故規定非以書面通知賠償義務機關，不生解除之效力。</w:t>
            </w:r>
          </w:p>
        </w:tc>
      </w:tr>
      <w:tr w:rsidR="00FE215D" w:rsidTr="000F3F47">
        <w:tc>
          <w:tcPr>
            <w:tcW w:w="4181" w:type="dxa"/>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十三</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協議由法定代理人進行時，該法定代理人應於最初為協議行為時，提出法定代理權之證明。</w:t>
            </w:r>
          </w:p>
          <w:p w:rsidR="00FE215D" w:rsidRPr="00FE215D" w:rsidRDefault="00FE215D" w:rsidP="000F37C2">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前項法定代理，依民法及其他法令之規定。</w:t>
            </w:r>
          </w:p>
        </w:tc>
        <w:tc>
          <w:tcPr>
            <w:tcW w:w="4181" w:type="dxa"/>
          </w:tcPr>
          <w:p w:rsidR="00855A99" w:rsidRDefault="000F3F47" w:rsidP="000F3F47">
            <w:pPr>
              <w:pStyle w:val="a4"/>
              <w:numPr>
                <w:ilvl w:val="0"/>
                <w:numId w:val="15"/>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本條規定協議之法定代理人。</w:t>
            </w:r>
          </w:p>
          <w:p w:rsidR="000F3F47" w:rsidRDefault="000F3F47" w:rsidP="000F3F47">
            <w:pPr>
              <w:pStyle w:val="a4"/>
              <w:numPr>
                <w:ilvl w:val="0"/>
                <w:numId w:val="15"/>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法定代理權之有無，應依一定證件證明之，故規定協議如由法定代理人進行時，該法定代理人應於最初為協議行為時，提出其證明，以免爭議而明權責。</w:t>
            </w:r>
          </w:p>
          <w:p w:rsidR="000F3F47" w:rsidRPr="00855A99" w:rsidRDefault="000F3F47" w:rsidP="000F3F47">
            <w:pPr>
              <w:pStyle w:val="a4"/>
              <w:numPr>
                <w:ilvl w:val="0"/>
                <w:numId w:val="15"/>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何人有法定代理權，民法及其他法令例如公司法</w:t>
            </w:r>
            <w:r w:rsidR="00D45D5B">
              <w:rPr>
                <w:rFonts w:ascii="標楷體" w:eastAsia="標楷體" w:hAnsi="標楷體" w:hint="eastAsia"/>
                <w:szCs w:val="24"/>
              </w:rPr>
              <w:t>、破產法等均有明文規定，則協議時關於法定代理一節，自應依各該法令之規定。</w:t>
            </w:r>
          </w:p>
        </w:tc>
      </w:tr>
      <w:tr w:rsidR="00FE215D" w:rsidTr="00FE215D">
        <w:tc>
          <w:tcPr>
            <w:tcW w:w="4181" w:type="dxa"/>
            <w:vAlign w:val="center"/>
          </w:tcPr>
          <w:p w:rsidR="00FE215D" w:rsidRPr="00FE215D" w:rsidRDefault="00FE215D" w:rsidP="000F37C2">
            <w:pPr>
              <w:ind w:left="240" w:hangingChars="100" w:hanging="240"/>
              <w:jc w:val="both"/>
              <w:rPr>
                <w:rFonts w:ascii="標楷體" w:eastAsia="標楷體" w:hAnsi="標楷體" w:cs="細明體"/>
                <w:color w:val="000000"/>
                <w:kern w:val="0"/>
                <w:szCs w:val="24"/>
                <w:lang w:val="zh-TW"/>
              </w:rPr>
            </w:pPr>
            <w:r w:rsidRPr="00FE215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十四</w:t>
            </w:r>
            <w:r w:rsidRPr="00FE215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FE215D">
              <w:rPr>
                <w:rFonts w:ascii="標楷體" w:eastAsia="標楷體" w:hAnsi="標楷體" w:cs="細明體" w:hint="eastAsia"/>
                <w:color w:val="000000"/>
                <w:kern w:val="0"/>
                <w:szCs w:val="24"/>
                <w:lang w:val="zh-TW"/>
              </w:rPr>
              <w:t>賠償義務機關如認為代理權有欠缺而可以補正者，應定七日以上之期間，通知其補正，但得許其暫為協議行為，逾期不補正者，其協議不生效力。</w:t>
            </w:r>
          </w:p>
        </w:tc>
        <w:tc>
          <w:tcPr>
            <w:tcW w:w="4181" w:type="dxa"/>
          </w:tcPr>
          <w:p w:rsidR="000F3F47" w:rsidRDefault="000F3F47" w:rsidP="000F3F47">
            <w:pPr>
              <w:pStyle w:val="a4"/>
              <w:numPr>
                <w:ilvl w:val="0"/>
                <w:numId w:val="16"/>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本條規定代理權之欠缺及補正。</w:t>
            </w:r>
          </w:p>
          <w:p w:rsidR="00FE215D" w:rsidRPr="000F3F47" w:rsidRDefault="000F3F47" w:rsidP="000F3F47">
            <w:pPr>
              <w:pStyle w:val="a4"/>
              <w:numPr>
                <w:ilvl w:val="0"/>
                <w:numId w:val="16"/>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賠償義務機關如認為代理權有欠缺而可以補正者，自宜酌定期間通知其補，但為兼顧協議之進行，故得許其暫為協議行為。然如逾期不補正者，其協議代理權既有欠缺，則所為協議，自不生效力。</w:t>
            </w:r>
          </w:p>
        </w:tc>
      </w:tr>
      <w:tr w:rsidR="00FE215D" w:rsidTr="00FE215D">
        <w:tc>
          <w:tcPr>
            <w:tcW w:w="4181" w:type="dxa"/>
            <w:vAlign w:val="center"/>
          </w:tcPr>
          <w:p w:rsidR="00FE215D" w:rsidRPr="00381504" w:rsidRDefault="00E620C0" w:rsidP="000F37C2">
            <w:pPr>
              <w:autoSpaceDE w:val="0"/>
              <w:autoSpaceDN w:val="0"/>
              <w:adjustRightInd w:val="0"/>
              <w:rPr>
                <w:rFonts w:ascii="標楷體" w:eastAsia="標楷體" w:hAnsi="標楷體" w:cs="細明體"/>
                <w:b/>
                <w:color w:val="000000"/>
                <w:kern w:val="0"/>
                <w:szCs w:val="24"/>
              </w:rPr>
            </w:pPr>
            <w:r>
              <w:rPr>
                <w:rFonts w:ascii="細明體" w:eastAsia="細明體" w:cs="細明體" w:hint="eastAsia"/>
                <w:color w:val="000000"/>
                <w:kern w:val="0"/>
                <w:sz w:val="36"/>
                <w:szCs w:val="36"/>
              </w:rPr>
              <w:t xml:space="preserve"> </w:t>
            </w:r>
            <w:r w:rsidR="00381504" w:rsidRPr="00381504">
              <w:rPr>
                <w:rFonts w:ascii="標楷體" w:eastAsia="標楷體" w:hAnsi="標楷體" w:cs="細明體" w:hint="eastAsia"/>
                <w:b/>
                <w:color w:val="000000"/>
                <w:kern w:val="0"/>
                <w:szCs w:val="24"/>
              </w:rPr>
              <w:t>第二節</w:t>
            </w:r>
            <w:r>
              <w:rPr>
                <w:rFonts w:ascii="標楷體" w:eastAsia="標楷體" w:hAnsi="標楷體" w:cs="細明體" w:hint="eastAsia"/>
                <w:b/>
                <w:color w:val="000000"/>
                <w:kern w:val="0"/>
                <w:szCs w:val="24"/>
              </w:rPr>
              <w:t xml:space="preserve">  </w:t>
            </w:r>
            <w:r w:rsidR="00381504" w:rsidRPr="00381504">
              <w:rPr>
                <w:rFonts w:ascii="標楷體" w:eastAsia="標楷體" w:hAnsi="標楷體" w:cs="細明體" w:hint="eastAsia"/>
                <w:b/>
                <w:color w:val="000000"/>
                <w:kern w:val="0"/>
                <w:szCs w:val="24"/>
              </w:rPr>
              <w:t>協議之進行</w:t>
            </w:r>
          </w:p>
        </w:tc>
        <w:tc>
          <w:tcPr>
            <w:tcW w:w="4181" w:type="dxa"/>
          </w:tcPr>
          <w:p w:rsidR="00FE215D" w:rsidRPr="00FE215D" w:rsidRDefault="00FE215D" w:rsidP="000F37C2">
            <w:pPr>
              <w:autoSpaceDE w:val="0"/>
              <w:autoSpaceDN w:val="0"/>
              <w:adjustRightInd w:val="0"/>
              <w:rPr>
                <w:rFonts w:ascii="標楷體" w:eastAsia="標楷體" w:hAnsi="標楷體"/>
                <w:szCs w:val="24"/>
              </w:rPr>
            </w:pPr>
          </w:p>
        </w:tc>
      </w:tr>
      <w:tr w:rsidR="00381504" w:rsidTr="005C77A9">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第十五條  同一賠償事件，數機關均應負損害賠償責任時，被請求之賠償義務機關，應以書面通知未被請求之賠償義務機關參加協議。</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rPr>
            </w:pPr>
            <w:r w:rsidRPr="00381504">
              <w:rPr>
                <w:rFonts w:ascii="標楷體" w:eastAsia="標楷體" w:hAnsi="標楷體" w:cs="細明體" w:hint="eastAsia"/>
                <w:color w:val="000000"/>
                <w:kern w:val="0"/>
                <w:szCs w:val="24"/>
                <w:lang w:val="zh-TW"/>
              </w:rPr>
              <w:t>未被請求之賠償義務機關未參加協議者，被請求之賠償義務機關，應將協議結果通知之，以為處理之依據。</w:t>
            </w:r>
          </w:p>
        </w:tc>
        <w:tc>
          <w:tcPr>
            <w:tcW w:w="4181" w:type="dxa"/>
          </w:tcPr>
          <w:p w:rsidR="00381504" w:rsidRDefault="005C77A9" w:rsidP="005C77A9">
            <w:pPr>
              <w:pStyle w:val="a4"/>
              <w:numPr>
                <w:ilvl w:val="0"/>
                <w:numId w:val="17"/>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本條規定他賠償義務機關之參加協議。</w:t>
            </w:r>
          </w:p>
          <w:p w:rsidR="005C77A9" w:rsidRDefault="005C77A9" w:rsidP="005C77A9">
            <w:pPr>
              <w:pStyle w:val="a4"/>
              <w:numPr>
                <w:ilvl w:val="0"/>
                <w:numId w:val="17"/>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同一賠償事件，數機關均應負損害賠償責任時，如何協議賠償，與各該賠償義務機關均有密切之關係，爰規定請求權人僅對其中一賠償義務機關請求協議者，該被請求之賠償義務機關，應以書面通知未被請求之賠償義務機關，使知有協議之事實，俾有機會參加協議。</w:t>
            </w:r>
          </w:p>
          <w:p w:rsidR="005C77A9" w:rsidRPr="005C77A9" w:rsidRDefault="005C77A9" w:rsidP="005C77A9">
            <w:pPr>
              <w:pStyle w:val="a4"/>
              <w:numPr>
                <w:ilvl w:val="0"/>
                <w:numId w:val="17"/>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未被請求之賠償義務機關與被請求之賠償義務機關，既均應負損害賠償責任，則未被請求之賠償義務機關，經通知參加協議而未參加者，被請求之賠償義務機關，應將協議結果通知之，使知其協議結果，以為處理之依據。</w:t>
            </w:r>
          </w:p>
        </w:tc>
      </w:tr>
      <w:tr w:rsidR="00381504" w:rsidTr="00E03FEC">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第十六條  賠償義務機關應以書面通知為侵害行為之所屬公務員或受委託行使公權力之團體、個人，或公有公共設施因設置或管理人有欠缺，致人民生命、身體或財產受損害，而就損害原因有應負責之人，於協議期日到場陳述意見。</w:t>
            </w:r>
          </w:p>
        </w:tc>
        <w:tc>
          <w:tcPr>
            <w:tcW w:w="4181" w:type="dxa"/>
          </w:tcPr>
          <w:p w:rsidR="00381504" w:rsidRDefault="0030190D" w:rsidP="0030190D">
            <w:pPr>
              <w:pStyle w:val="a4"/>
              <w:numPr>
                <w:ilvl w:val="0"/>
                <w:numId w:val="18"/>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本條規定賠償義務機關應通知應負賠償責任之個人或團體於協議期日到場參加協議。</w:t>
            </w:r>
          </w:p>
          <w:p w:rsidR="0030190D" w:rsidRPr="0030190D" w:rsidRDefault="0030190D" w:rsidP="0030190D">
            <w:pPr>
              <w:pStyle w:val="a4"/>
              <w:numPr>
                <w:ilvl w:val="0"/>
                <w:numId w:val="18"/>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上開人員，依本法第二條第三項、第三條第二項及第四條第二項規定，賠償義務機關對之有求償權，則該人員對於如何協議賠償，有密切之利害關係，爰規定賠償義務機關應以書面通知其於協議期日到場參加協議，俾能陳述意見。</w:t>
            </w:r>
          </w:p>
        </w:tc>
      </w:tr>
      <w:tr w:rsidR="00381504" w:rsidTr="00FE215D">
        <w:tc>
          <w:tcPr>
            <w:tcW w:w="4181" w:type="dxa"/>
            <w:vAlign w:val="center"/>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第十七條  損害賠償之請求，應以書面載明左列各款事項，由請求權人或代理人簽名或蓋章，提出於賠償義務機關。</w:t>
            </w:r>
          </w:p>
          <w:p w:rsidR="00381504" w:rsidRDefault="00381504" w:rsidP="000F37C2">
            <w:pPr>
              <w:pStyle w:val="a4"/>
              <w:numPr>
                <w:ilvl w:val="0"/>
                <w:numId w:val="1"/>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請求權人之姓名、性別、年齡、籍貫、職業、住所或居所。請求權人法人或其他團體者，其名稱及主事務所或主營業所。</w:t>
            </w:r>
          </w:p>
          <w:p w:rsidR="00381504" w:rsidRDefault="00381504" w:rsidP="000F37C2">
            <w:pPr>
              <w:pStyle w:val="a4"/>
              <w:numPr>
                <w:ilvl w:val="0"/>
                <w:numId w:val="1"/>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有代理人者，其姓名、性別、年齡、籍貫、職業、住所或居所。</w:t>
            </w:r>
          </w:p>
          <w:p w:rsidR="00381504" w:rsidRDefault="00381504" w:rsidP="000F37C2">
            <w:pPr>
              <w:pStyle w:val="a4"/>
              <w:numPr>
                <w:ilvl w:val="0"/>
                <w:numId w:val="1"/>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請求賠償之事實及理由。</w:t>
            </w:r>
          </w:p>
          <w:p w:rsidR="00381504" w:rsidRDefault="00381504" w:rsidP="000F37C2">
            <w:pPr>
              <w:pStyle w:val="a4"/>
              <w:numPr>
                <w:ilvl w:val="0"/>
                <w:numId w:val="1"/>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請求損害賠償之金額或回復原狀之內容。</w:t>
            </w:r>
          </w:p>
          <w:p w:rsidR="00381504" w:rsidRDefault="00381504" w:rsidP="000F37C2">
            <w:pPr>
              <w:pStyle w:val="a4"/>
              <w:numPr>
                <w:ilvl w:val="0"/>
                <w:numId w:val="1"/>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賠償義務機關。</w:t>
            </w:r>
          </w:p>
          <w:p w:rsidR="00381504" w:rsidRPr="00381504" w:rsidRDefault="00381504" w:rsidP="000F37C2">
            <w:pPr>
              <w:pStyle w:val="a4"/>
              <w:numPr>
                <w:ilvl w:val="0"/>
                <w:numId w:val="1"/>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年、月、日。</w:t>
            </w:r>
          </w:p>
        </w:tc>
        <w:tc>
          <w:tcPr>
            <w:tcW w:w="4181" w:type="dxa"/>
          </w:tcPr>
          <w:p w:rsidR="00381504" w:rsidRDefault="00812CAB" w:rsidP="00812CAB">
            <w:pPr>
              <w:pStyle w:val="a4"/>
              <w:numPr>
                <w:ilvl w:val="0"/>
                <w:numId w:val="1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本條規定協議申請書之記載事項。</w:t>
            </w:r>
          </w:p>
          <w:p w:rsidR="00812CAB" w:rsidRDefault="00812CAB" w:rsidP="00812CAB">
            <w:pPr>
              <w:pStyle w:val="a4"/>
              <w:numPr>
                <w:ilvl w:val="0"/>
                <w:numId w:val="1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依本法第十條第一項規定，請求損害賠償，應先以書面向賠償義務機關為之，則該書面應如何記載，宜予明定。</w:t>
            </w:r>
          </w:p>
          <w:p w:rsidR="00812CAB" w:rsidRPr="00812CAB" w:rsidRDefault="00812CAB" w:rsidP="00812CAB">
            <w:pPr>
              <w:pStyle w:val="a4"/>
              <w:numPr>
                <w:ilvl w:val="0"/>
                <w:numId w:val="1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損害賠償申請書非經請求權人或代理人簽名或蓋章者，不生法律上之效力，故規定此項申請書於提出於賠償義務機關時，應由請求權人或代理人簽名或蓋章。</w:t>
            </w:r>
          </w:p>
        </w:tc>
      </w:tr>
      <w:tr w:rsidR="00381504" w:rsidRPr="00410F70" w:rsidTr="00410F70">
        <w:tc>
          <w:tcPr>
            <w:tcW w:w="4181" w:type="dxa"/>
          </w:tcPr>
          <w:p w:rsidR="00381504" w:rsidRPr="00381504" w:rsidRDefault="00381504" w:rsidP="000F37C2">
            <w:pPr>
              <w:ind w:left="240" w:hangingChars="100" w:hanging="240"/>
              <w:jc w:val="both"/>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第十八條  數機關均應負損害賠償責任時，請求權人得對賠償義務機關中之一機關或數機關，或其全體，同時或先後，請求全部或一部之損害賠償。</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前項情形，請求權人如同時或先後向賠償義務機關請求全部或一部之賠償時，應載明其已向其他賠償義務機關請求賠償之金額或申請回復原狀之內容。</w:t>
            </w:r>
          </w:p>
        </w:tc>
        <w:tc>
          <w:tcPr>
            <w:tcW w:w="4181" w:type="dxa"/>
          </w:tcPr>
          <w:p w:rsidR="00381504" w:rsidRDefault="00410F70" w:rsidP="00410F70">
            <w:pPr>
              <w:pStyle w:val="a4"/>
              <w:numPr>
                <w:ilvl w:val="0"/>
                <w:numId w:val="20"/>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本條規定數機關均應負損害賠償之請求方法。</w:t>
            </w:r>
          </w:p>
          <w:p w:rsidR="00410F70" w:rsidRDefault="00410F70" w:rsidP="00410F70">
            <w:pPr>
              <w:pStyle w:val="a4"/>
              <w:numPr>
                <w:ilvl w:val="0"/>
                <w:numId w:val="20"/>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賠償義務機關之負賠償責任，係基於公法上之關係而來，並非基於民法上侵權行為之法理，故數賠償義務機關均應負損害賠償責任時，請求權人仍得對其中一機關，或數機關，或其全體，同時或先後，請求全部或一部之損害賠償。故本條第一項予以明定。</w:t>
            </w:r>
          </w:p>
          <w:p w:rsidR="00410F70" w:rsidRPr="00410F70" w:rsidRDefault="00410F70" w:rsidP="00410F70">
            <w:pPr>
              <w:pStyle w:val="a4"/>
              <w:numPr>
                <w:ilvl w:val="0"/>
                <w:numId w:val="20"/>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請求權人雖得為前項之請求，但為防止請求權人重複請求或超額請求，及為使損害賠償之協議早日解決，俾權利義務關係易於確定起見，爰設本條第二項之規定。</w:t>
            </w:r>
          </w:p>
        </w:tc>
      </w:tr>
      <w:tr w:rsidR="00381504" w:rsidTr="009666D1">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第十九條  被請求賠償損害之機關，認非賠償義務機關或無賠償義務者，應於收到請求權人之請求起十五日內，以書面敘明理由拒絕之，並通知有關機關。</w:t>
            </w:r>
          </w:p>
        </w:tc>
        <w:tc>
          <w:tcPr>
            <w:tcW w:w="4181" w:type="dxa"/>
          </w:tcPr>
          <w:p w:rsidR="00381504" w:rsidRDefault="001C0A21" w:rsidP="001C0A21">
            <w:pPr>
              <w:pStyle w:val="a4"/>
              <w:numPr>
                <w:ilvl w:val="0"/>
                <w:numId w:val="21"/>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本條規定賠償義務機關拒絕請求權人之請求。</w:t>
            </w:r>
          </w:p>
          <w:p w:rsidR="001C0A21" w:rsidRPr="001C0A21" w:rsidRDefault="001C0A21" w:rsidP="002307B3">
            <w:pPr>
              <w:pStyle w:val="a4"/>
              <w:numPr>
                <w:ilvl w:val="0"/>
                <w:numId w:val="21"/>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請求權人依本法第九條第一項及第二項規定固得</w:t>
            </w:r>
            <w:r w:rsidR="003A5E6C">
              <w:rPr>
                <w:rFonts w:ascii="標楷體" w:eastAsia="標楷體" w:hAnsi="標楷體" w:hint="eastAsia"/>
                <w:szCs w:val="24"/>
              </w:rPr>
              <w:t>向公務員所屬機關及公共設施之設置或管理機關請求賠償，但如被請求機關認其非賠償義務機關或無賠償義務時，該被請求機關應予拒絕，俾請求權人得依本法第九條第四項之規定，請求其上級機關確定賠償義務機關或依本法第十一條第一項之規定，提起損害賠償之訴。故規定拒絕請求權人之請求，應於收到損害賠償之請求起十五日內，以書面敘明理由為之，俾資明確、迅速。</w:t>
            </w:r>
          </w:p>
        </w:tc>
      </w:tr>
      <w:tr w:rsidR="00381504" w:rsidTr="009666D1">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第二十條  賠償義務機關於協議前，應就與協議有關之事項，蒐集證據。</w:t>
            </w:r>
          </w:p>
        </w:tc>
        <w:tc>
          <w:tcPr>
            <w:tcW w:w="4181" w:type="dxa"/>
          </w:tcPr>
          <w:p w:rsidR="00381504" w:rsidRDefault="009666D1" w:rsidP="009666D1">
            <w:pPr>
              <w:pStyle w:val="a4"/>
              <w:numPr>
                <w:ilvl w:val="0"/>
                <w:numId w:val="22"/>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本條規定賠償義務機關應蒐集證據。</w:t>
            </w:r>
          </w:p>
          <w:p w:rsidR="009666D1" w:rsidRPr="009666D1" w:rsidRDefault="009666D1" w:rsidP="009666D1">
            <w:pPr>
              <w:pStyle w:val="a4"/>
              <w:numPr>
                <w:ilvl w:val="0"/>
                <w:numId w:val="22"/>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賠償義務機關在決定應否賠償或賠償若干金額及應否回復原狀或應為如何之回復前，須明瞭事實真相，以為協議之基礎，故規定其於協議前，應蒐集證據。</w:t>
            </w:r>
          </w:p>
        </w:tc>
      </w:tr>
      <w:tr w:rsidR="00381504" w:rsidRPr="00EB4C71" w:rsidTr="002F0360">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第二十一條  賠償義務機關為第一次協議之通知，至遲應於協議期日五日前，送達於請求權人。</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通知所載第一次之協議期日為開始協議之日。</w:t>
            </w:r>
          </w:p>
        </w:tc>
        <w:tc>
          <w:tcPr>
            <w:tcW w:w="4181" w:type="dxa"/>
          </w:tcPr>
          <w:p w:rsidR="00381504" w:rsidRDefault="00EB4C71" w:rsidP="00EB4C71">
            <w:pPr>
              <w:pStyle w:val="a4"/>
              <w:numPr>
                <w:ilvl w:val="0"/>
                <w:numId w:val="23"/>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本條規定協議期日通知之送達。</w:t>
            </w:r>
          </w:p>
          <w:p w:rsidR="00EB4C71" w:rsidRDefault="00EB4C71" w:rsidP="00EB4C71">
            <w:pPr>
              <w:pStyle w:val="a4"/>
              <w:numPr>
                <w:ilvl w:val="0"/>
                <w:numId w:val="23"/>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賠償義務機關定期協議，宜予請求權人有相當之準備期間，故明定該項通知至遲應於協議期日五日前送達於請求權人。</w:t>
            </w:r>
          </w:p>
          <w:p w:rsidR="00EB4C71" w:rsidRPr="00EB4C71" w:rsidRDefault="00EB4C71" w:rsidP="00EB4C71">
            <w:pPr>
              <w:pStyle w:val="a4"/>
              <w:numPr>
                <w:ilvl w:val="0"/>
                <w:numId w:val="23"/>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本法第十一條第一項規定，自開始協議之日起逾六十日協議不成立時，請求權人得提起損害賠償之訴。所謂開始協議期日應如何確定，宜予明定，俾免爭議，爰規定以前項通知所載第一次之協議期日為開始</w:t>
            </w:r>
            <w:r w:rsidR="002F0360">
              <w:rPr>
                <w:rFonts w:ascii="標楷體" w:eastAsia="標楷體" w:hAnsi="標楷體" w:hint="eastAsia"/>
                <w:szCs w:val="24"/>
              </w:rPr>
              <w:t>協議之日。</w:t>
            </w:r>
          </w:p>
        </w:tc>
      </w:tr>
      <w:tr w:rsidR="00381504" w:rsidTr="00701331">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第二十二條  賠償義務機關於協議時，得按事件之性質，洽請具有專門知識經驗之人陳述意見，並支付旅費或酌支研究費。</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請求賠償之金額或回復原狀之費用，在同一事件達一定之金額時，該管地方法院檢察處應賠償義務機關之請，得指派檢察官提供法律上之意見。</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前項一定之金額由法務部擬定，報請行政院核定之。</w:t>
            </w:r>
          </w:p>
        </w:tc>
        <w:tc>
          <w:tcPr>
            <w:tcW w:w="4181" w:type="dxa"/>
          </w:tcPr>
          <w:p w:rsidR="00381504" w:rsidRDefault="00612D6F" w:rsidP="00612D6F">
            <w:pPr>
              <w:pStyle w:val="a4"/>
              <w:numPr>
                <w:ilvl w:val="0"/>
                <w:numId w:val="24"/>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本條規定具有專門知識經驗之人參與協議。</w:t>
            </w:r>
          </w:p>
          <w:p w:rsidR="00612D6F" w:rsidRDefault="00612D6F" w:rsidP="00612D6F">
            <w:pPr>
              <w:pStyle w:val="a4"/>
              <w:numPr>
                <w:ilvl w:val="0"/>
                <w:numId w:val="24"/>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損害賠償事件發生後，雖應由賠償義務機關與請求權人協議，以謀解決，但損害之應否賠償及應為如何之賠償，始為妥適？應由具以專門知識經驗之人提供意見，始較客觀，故本條規定協議時，得按賠償事件之性質，洽請具有專門知識經驗之人陳述意見。此項人員參與協議，事繁責重，且均屬額外之工作，理應給予酬勞，爰規定賠償義務機關洽請此類人員到場陳述意見時，應支付旅費或酌支研究費。</w:t>
            </w:r>
          </w:p>
          <w:p w:rsidR="00612D6F" w:rsidRPr="00612D6F" w:rsidRDefault="00612D6F" w:rsidP="00612D6F">
            <w:pPr>
              <w:pStyle w:val="a4"/>
              <w:numPr>
                <w:ilvl w:val="0"/>
                <w:numId w:val="24"/>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檢察官實施偵查、提起公訴、實行公訴、協助自訴、擔當自訴、指揮刑事裁判之執行及執行其他法令所定之職務，責重事繁，苟每一損害賠償事件均須洽請檢察官參加協議，恐因人手不足而影響業務之執行，且國家賠償事件，除協議外，尚有訴訟程序可資救濟，故規定賠償義務機關於上開重大事件協議時，始得洽請該管地方法院檢</w:t>
            </w:r>
            <w:r w:rsidR="00701331">
              <w:rPr>
                <w:rFonts w:ascii="標楷體" w:eastAsia="標楷體" w:hAnsi="標楷體" w:hint="eastAsia"/>
                <w:szCs w:val="24"/>
              </w:rPr>
              <w:t>察處指派檢察官協助。</w:t>
            </w:r>
          </w:p>
        </w:tc>
      </w:tr>
      <w:tr w:rsidR="00381504" w:rsidTr="00FE215D">
        <w:tc>
          <w:tcPr>
            <w:tcW w:w="4181" w:type="dxa"/>
            <w:vAlign w:val="center"/>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第二十三條  賠償義務機關應指派所屬職員，記載協議紀錄。</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協議紀錄應記載左列各款事項：</w:t>
            </w:r>
          </w:p>
          <w:p w:rsid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協議之處所及年、月、日。</w:t>
            </w:r>
          </w:p>
          <w:p w:rsid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到場之請求權人或代理人。賠償義務機關之法定代理人或其指定代理人、第十五條、第十六條及第二十二條所定之人員。</w:t>
            </w:r>
          </w:p>
          <w:p w:rsid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協議事件之案號、案由。</w:t>
            </w:r>
          </w:p>
          <w:p w:rsid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請求權人請求損害賠償之金額或回復原狀之內容及請求之事實理由。</w:t>
            </w:r>
          </w:p>
          <w:p w:rsid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賠償義務機關之意見。</w:t>
            </w:r>
          </w:p>
          <w:p w:rsid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第十五條、第十六條及第二十二條所定人員之意見。</w:t>
            </w:r>
          </w:p>
          <w:p w:rsid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其他重要事項。</w:t>
            </w:r>
          </w:p>
          <w:p w:rsidR="00381504" w:rsidRPr="00381504" w:rsidRDefault="00381504" w:rsidP="000F37C2">
            <w:pPr>
              <w:pStyle w:val="a4"/>
              <w:numPr>
                <w:ilvl w:val="0"/>
                <w:numId w:val="2"/>
              </w:numPr>
              <w:autoSpaceDE w:val="0"/>
              <w:autoSpaceDN w:val="0"/>
              <w:adjustRightInd w:val="0"/>
              <w:ind w:leftChars="0"/>
              <w:rPr>
                <w:rFonts w:ascii="標楷體" w:eastAsia="標楷體" w:hAnsi="標楷體" w:cs="細明體"/>
                <w:color w:val="000000"/>
                <w:kern w:val="0"/>
                <w:szCs w:val="24"/>
                <w:lang w:val="zh-TW"/>
              </w:rPr>
            </w:pPr>
            <w:r w:rsidRPr="00381504">
              <w:rPr>
                <w:rFonts w:ascii="標楷體" w:eastAsia="標楷體" w:hAnsi="標楷體" w:cs="細明體" w:hint="eastAsia"/>
                <w:color w:val="000000"/>
                <w:kern w:val="0"/>
                <w:szCs w:val="24"/>
                <w:lang w:val="zh-TW"/>
              </w:rPr>
              <w:t>協議結果。</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前項第二款人員應緊接協議紀錄之末行簽名或蓋章。</w:t>
            </w:r>
          </w:p>
        </w:tc>
        <w:tc>
          <w:tcPr>
            <w:tcW w:w="4181" w:type="dxa"/>
          </w:tcPr>
          <w:p w:rsidR="00381504" w:rsidRDefault="0089724D" w:rsidP="0089724D">
            <w:pPr>
              <w:pStyle w:val="a4"/>
              <w:numPr>
                <w:ilvl w:val="0"/>
                <w:numId w:val="25"/>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本條規定協議紀錄之記載方法。</w:t>
            </w:r>
          </w:p>
          <w:p w:rsidR="0089724D" w:rsidRDefault="0089724D" w:rsidP="0089724D">
            <w:pPr>
              <w:pStyle w:val="a4"/>
              <w:numPr>
                <w:ilvl w:val="0"/>
                <w:numId w:val="25"/>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協議進行時，雙方當事人之聲明、陳述、所用證據及第十五條、第十六條、第二十二條所定人員之意見與協議結果等，均應有所記載，以便查考而明責任，則其紀錄應如何記載，宜予明定。</w:t>
            </w:r>
          </w:p>
          <w:p w:rsidR="0089724D" w:rsidRPr="0089724D" w:rsidRDefault="0089724D" w:rsidP="0089724D">
            <w:pPr>
              <w:pStyle w:val="a4"/>
              <w:numPr>
                <w:ilvl w:val="0"/>
                <w:numId w:val="25"/>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本條第二項第二款人員，於協議時，就事實、證據及法律上之意見，均有所陳述，為求協議之真實，以免爭議，爰規定各該人員應緊接協議紀錄之末行簽名或蓋章。</w:t>
            </w:r>
          </w:p>
        </w:tc>
      </w:tr>
      <w:tr w:rsidR="00381504" w:rsidTr="000712B1">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第二十四條  賠償義務機關得在一定金額限度內，逕行決定賠償金額。</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前項金額限度，由行政院依機關等級定之。</w:t>
            </w:r>
          </w:p>
        </w:tc>
        <w:tc>
          <w:tcPr>
            <w:tcW w:w="4181" w:type="dxa"/>
          </w:tcPr>
          <w:p w:rsidR="00381504" w:rsidRDefault="000712B1" w:rsidP="000712B1">
            <w:pPr>
              <w:pStyle w:val="a4"/>
              <w:numPr>
                <w:ilvl w:val="0"/>
                <w:numId w:val="26"/>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本條規定賠償義務機關無庸先行請求上級機關核定，得逕行決定賠償金額之標準。</w:t>
            </w:r>
          </w:p>
          <w:p w:rsidR="000712B1" w:rsidRDefault="000712B1" w:rsidP="000712B1">
            <w:pPr>
              <w:pStyle w:val="a4"/>
              <w:numPr>
                <w:ilvl w:val="0"/>
                <w:numId w:val="26"/>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依本法第七條第二項規定國家賠償法所需之經費應由各級政府編列預算支應之。但具體賠償事件發生時，究應賠償若干金額，或應為如何之回復原狀，始為妥適，宜許各級機關在一定金額限度內，得逕行決定，方可與賠償請求權人迅速協議解決，以免本法所定協議程序，徒成具文。</w:t>
            </w:r>
          </w:p>
          <w:p w:rsidR="000712B1" w:rsidRPr="000712B1" w:rsidRDefault="000712B1" w:rsidP="000712B1">
            <w:pPr>
              <w:pStyle w:val="a4"/>
              <w:numPr>
                <w:ilvl w:val="0"/>
                <w:numId w:val="26"/>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前項賠償金額限度，宜由行政院依中央及地方機關等級定之，俾與機關之性質、事權之大小及社會經濟狀況相適應。</w:t>
            </w:r>
          </w:p>
        </w:tc>
      </w:tr>
      <w:tr w:rsidR="00381504" w:rsidTr="00FE215D">
        <w:tc>
          <w:tcPr>
            <w:tcW w:w="4181" w:type="dxa"/>
            <w:vAlign w:val="center"/>
          </w:tcPr>
          <w:p w:rsidR="00381504" w:rsidRDefault="00381504" w:rsidP="000F37C2">
            <w:pPr>
              <w:ind w:left="240" w:hangingChars="100" w:hanging="24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第二十五條  賠償義務機關認應賠償之金額，超過前條所定之限度時，應報請其直接上級機關核定後，始得為賠償之決定。</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381504">
              <w:rPr>
                <w:rFonts w:ascii="標楷體" w:eastAsia="標楷體" w:hAnsi="標楷體" w:cs="細明體" w:hint="eastAsia"/>
                <w:color w:val="000000"/>
                <w:kern w:val="0"/>
                <w:szCs w:val="24"/>
                <w:lang w:val="zh-TW"/>
              </w:rPr>
              <w:t>前項金額如超過其直接上級機關，依前條規定所得決定之金額限度時，該</w:t>
            </w:r>
            <w:r w:rsidRPr="00E121D3">
              <w:rPr>
                <w:rFonts w:ascii="標楷體" w:eastAsia="標楷體" w:hAnsi="標楷體" w:cs="細明體" w:hint="eastAsia"/>
                <w:color w:val="000000"/>
                <w:kern w:val="0"/>
                <w:szCs w:val="24"/>
                <w:lang w:val="zh-TW"/>
              </w:rPr>
              <w:t>直接上級機關應報請再上級機關核定。</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E121D3">
              <w:rPr>
                <w:rFonts w:ascii="標楷體" w:eastAsia="標楷體" w:hAnsi="標楷體" w:cs="細明體" w:hint="eastAsia"/>
                <w:color w:val="000000"/>
                <w:kern w:val="0"/>
                <w:szCs w:val="24"/>
                <w:lang w:val="zh-TW"/>
              </w:rPr>
              <w:t>有核定權限之上級機關，於接到前二項請求時，應於十五日內為核定。</w:t>
            </w:r>
          </w:p>
        </w:tc>
        <w:tc>
          <w:tcPr>
            <w:tcW w:w="4181" w:type="dxa"/>
          </w:tcPr>
          <w:p w:rsidR="00381504" w:rsidRDefault="00A9266D" w:rsidP="00A9266D">
            <w:pPr>
              <w:pStyle w:val="a4"/>
              <w:numPr>
                <w:ilvl w:val="0"/>
                <w:numId w:val="27"/>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本條規定超額賠償應報請核定。</w:t>
            </w:r>
          </w:p>
          <w:p w:rsidR="00937A84" w:rsidRDefault="00A9266D" w:rsidP="00937A84">
            <w:pPr>
              <w:pStyle w:val="a4"/>
              <w:numPr>
                <w:ilvl w:val="0"/>
                <w:numId w:val="27"/>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賠償義務機關認應賠償之金額，超過前條所定限度時，為兼顧實際需要，並防浮濫，爰規定應報請其上級機關核定</w:t>
            </w:r>
            <w:r w:rsidR="00937A84">
              <w:rPr>
                <w:rFonts w:ascii="標楷體" w:eastAsia="標楷體" w:hAnsi="標楷體" w:hint="eastAsia"/>
                <w:szCs w:val="24"/>
              </w:rPr>
              <w:t>，方得為之，其數額過大，超過其直接上級機關核定權限時，應報請再上級機關核定。</w:t>
            </w:r>
          </w:p>
          <w:p w:rsidR="00937A84" w:rsidRPr="00937A84" w:rsidRDefault="00937A84" w:rsidP="00937A84">
            <w:pPr>
              <w:pStyle w:val="a4"/>
              <w:numPr>
                <w:ilvl w:val="0"/>
                <w:numId w:val="27"/>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為恐有</w:t>
            </w:r>
            <w:r w:rsidR="003C5B5F">
              <w:rPr>
                <w:rFonts w:ascii="標楷體" w:eastAsia="標楷體" w:hAnsi="標楷體" w:hint="eastAsia"/>
                <w:szCs w:val="24"/>
              </w:rPr>
              <w:t>核定機關權限之上級機關遲延不決，影響協議之進行，故明定上級機關應於接到請求書十五日內為之。</w:t>
            </w:r>
          </w:p>
        </w:tc>
      </w:tr>
      <w:tr w:rsidR="00381504" w:rsidTr="003D1AB3">
        <w:tc>
          <w:tcPr>
            <w:tcW w:w="4181" w:type="dxa"/>
          </w:tcPr>
          <w:p w:rsidR="00381504" w:rsidRDefault="00381504" w:rsidP="000F37C2">
            <w:pPr>
              <w:ind w:left="240" w:hangingChars="100" w:hanging="240"/>
              <w:jc w:val="both"/>
              <w:rPr>
                <w:rFonts w:ascii="細明體" w:eastAsia="細明體" w:cs="細明體"/>
                <w:color w:val="000000"/>
                <w:kern w:val="0"/>
                <w:sz w:val="36"/>
                <w:szCs w:val="36"/>
                <w:lang w:val="zh-TW"/>
              </w:rPr>
            </w:pPr>
            <w:r w:rsidRPr="00E121D3">
              <w:rPr>
                <w:rFonts w:ascii="標楷體" w:eastAsia="標楷體" w:hAnsi="標楷體" w:cs="細明體" w:hint="eastAsia"/>
                <w:color w:val="000000"/>
                <w:kern w:val="0"/>
                <w:szCs w:val="24"/>
                <w:lang w:val="zh-TW"/>
              </w:rPr>
              <w:t>第</w:t>
            </w:r>
            <w:r w:rsidR="00E121D3" w:rsidRPr="00E121D3">
              <w:rPr>
                <w:rFonts w:ascii="標楷體" w:eastAsia="標楷體" w:hAnsi="標楷體" w:cs="細明體" w:hint="eastAsia"/>
                <w:color w:val="000000"/>
                <w:kern w:val="0"/>
                <w:szCs w:val="24"/>
                <w:lang w:val="zh-TW"/>
              </w:rPr>
              <w:t>二十六</w:t>
            </w:r>
            <w:r w:rsidRPr="00E121D3">
              <w:rPr>
                <w:rFonts w:ascii="標楷體" w:eastAsia="標楷體" w:hAnsi="標楷體" w:cs="細明體" w:hint="eastAsia"/>
                <w:color w:val="000000"/>
                <w:kern w:val="0"/>
                <w:szCs w:val="24"/>
                <w:lang w:val="zh-TW"/>
              </w:rPr>
              <w:t>條</w:t>
            </w:r>
            <w:r w:rsidR="00E121D3" w:rsidRPr="00E121D3">
              <w:rPr>
                <w:rFonts w:ascii="標楷體" w:eastAsia="標楷體" w:hAnsi="標楷體" w:cs="細明體" w:hint="eastAsia"/>
                <w:color w:val="000000"/>
                <w:kern w:val="0"/>
                <w:szCs w:val="24"/>
                <w:lang w:val="zh-TW"/>
              </w:rPr>
              <w:t xml:space="preserve">  </w:t>
            </w:r>
            <w:r w:rsidRPr="00E121D3">
              <w:rPr>
                <w:rFonts w:ascii="標楷體" w:eastAsia="標楷體" w:hAnsi="標楷體" w:cs="細明體" w:hint="eastAsia"/>
                <w:color w:val="000000"/>
                <w:kern w:val="0"/>
                <w:szCs w:val="24"/>
                <w:lang w:val="zh-TW"/>
              </w:rPr>
              <w:t>自開始協議之日起逾六十日協議不成立者，賠償義務機關應依請求權人之申請，發給協議不成立證明書。</w:t>
            </w:r>
          </w:p>
          <w:p w:rsidR="00381504" w:rsidRDefault="00381504" w:rsidP="000F37C2">
            <w:pPr>
              <w:autoSpaceDE w:val="0"/>
              <w:autoSpaceDN w:val="0"/>
              <w:adjustRightInd w:val="0"/>
              <w:ind w:leftChars="100" w:left="240" w:firstLineChars="200" w:firstLine="480"/>
              <w:jc w:val="both"/>
              <w:rPr>
                <w:rFonts w:ascii="細明體" w:eastAsia="細明體" w:cs="細明體"/>
                <w:color w:val="000000"/>
                <w:kern w:val="0"/>
                <w:sz w:val="36"/>
                <w:szCs w:val="36"/>
                <w:lang w:val="zh-TW"/>
              </w:rPr>
            </w:pPr>
            <w:r w:rsidRPr="00E121D3">
              <w:rPr>
                <w:rFonts w:ascii="標楷體" w:eastAsia="標楷體" w:hAnsi="標楷體" w:cs="細明體" w:hint="eastAsia"/>
                <w:color w:val="000000"/>
                <w:kern w:val="0"/>
                <w:szCs w:val="24"/>
                <w:lang w:val="zh-TW"/>
              </w:rPr>
              <w:t>請求權人未依前項規定申請發給協議不成立證明書者，得請求賠償義務機關繼續協議，但以一次為限。</w:t>
            </w:r>
          </w:p>
        </w:tc>
        <w:tc>
          <w:tcPr>
            <w:tcW w:w="4181" w:type="dxa"/>
          </w:tcPr>
          <w:p w:rsidR="00381504" w:rsidRDefault="00D31908" w:rsidP="00D31908">
            <w:pPr>
              <w:pStyle w:val="a4"/>
              <w:numPr>
                <w:ilvl w:val="0"/>
                <w:numId w:val="28"/>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本條規定協議不成立之處理方式。</w:t>
            </w:r>
          </w:p>
          <w:p w:rsidR="008303DC" w:rsidRPr="008303DC" w:rsidRDefault="00D31908" w:rsidP="008303DC">
            <w:pPr>
              <w:pStyle w:val="a4"/>
              <w:numPr>
                <w:ilvl w:val="0"/>
                <w:numId w:val="28"/>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本法對於損害</w:t>
            </w:r>
            <w:r w:rsidR="00864620">
              <w:rPr>
                <w:rFonts w:ascii="標楷體" w:eastAsia="標楷體" w:hAnsi="標楷體" w:hint="eastAsia"/>
                <w:szCs w:val="24"/>
              </w:rPr>
              <w:t>賠償之請求，既採協議先行主義，則協議不成立時，賠償義務機關自應付</w:t>
            </w:r>
            <w:r>
              <w:rPr>
                <w:rFonts w:ascii="標楷體" w:eastAsia="標楷體" w:hAnsi="標楷體" w:hint="eastAsia"/>
                <w:szCs w:val="24"/>
              </w:rPr>
              <w:t>與協議不成立證明書，俾請求權人得訴請賠償。惟本法第十一條第一項規定，自開始協議之日起逾六十日協議</w:t>
            </w:r>
            <w:r w:rsidR="00923A0D">
              <w:rPr>
                <w:rFonts w:ascii="標楷體" w:eastAsia="標楷體" w:hAnsi="標楷體" w:hint="eastAsia"/>
                <w:szCs w:val="24"/>
              </w:rPr>
              <w:t>不成立時，請求</w:t>
            </w:r>
            <w:r w:rsidR="008303DC">
              <w:rPr>
                <w:rFonts w:ascii="標楷體" w:eastAsia="標楷體" w:hAnsi="標楷體" w:hint="eastAsia"/>
                <w:szCs w:val="24"/>
              </w:rPr>
              <w:t>權人得提起損害賠償之訴，如請求權人自開始協議之日起逾六十日協議不成立，但仍請求繼續</w:t>
            </w:r>
            <w:r w:rsidR="00864620">
              <w:rPr>
                <w:rFonts w:ascii="標楷體" w:eastAsia="標楷體" w:hAnsi="標楷體" w:hint="eastAsia"/>
                <w:szCs w:val="24"/>
              </w:rPr>
              <w:t>協議時，本法並無限制之明文，仍應准許，且請求權人開始協議之日起未</w:t>
            </w:r>
            <w:r w:rsidR="008303DC">
              <w:rPr>
                <w:rFonts w:ascii="標楷體" w:eastAsia="標楷體" w:hAnsi="標楷體" w:hint="eastAsia"/>
                <w:szCs w:val="24"/>
              </w:rPr>
              <w:t>逾六十日而不協議時，本法為充分發揮協議之功能及紓減訟源起見，仍不</w:t>
            </w:r>
            <w:r w:rsidR="00FD7944">
              <w:rPr>
                <w:rFonts w:ascii="標楷體" w:eastAsia="標楷體" w:hAnsi="標楷體" w:hint="eastAsia"/>
                <w:szCs w:val="24"/>
              </w:rPr>
              <w:t>許逕行起訴，宜由賠償義務機關與請求權人繼續協議，此種情形，不得發給協議不成立證明書。故本條規定，自開始協議之日起逾六十日協議不成者，賠償義務機關始應依請求權人之申請，發給協議不成立證明書。如請求權人未請求發給協議不成立證明書者，得請求繼續協議，但以一次為限。</w:t>
            </w:r>
          </w:p>
        </w:tc>
      </w:tr>
      <w:tr w:rsidR="00381504" w:rsidTr="00FE215D">
        <w:tc>
          <w:tcPr>
            <w:tcW w:w="4181" w:type="dxa"/>
            <w:vAlign w:val="center"/>
          </w:tcPr>
          <w:p w:rsidR="00381504" w:rsidRPr="00E121D3" w:rsidRDefault="00381504" w:rsidP="000F37C2">
            <w:pPr>
              <w:ind w:left="240" w:hangingChars="100" w:hanging="240"/>
              <w:jc w:val="both"/>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第</w:t>
            </w:r>
            <w:r w:rsidR="00E121D3" w:rsidRPr="00E121D3">
              <w:rPr>
                <w:rFonts w:ascii="標楷體" w:eastAsia="標楷體" w:hAnsi="標楷體" w:cs="細明體" w:hint="eastAsia"/>
                <w:color w:val="000000"/>
                <w:kern w:val="0"/>
                <w:szCs w:val="24"/>
                <w:lang w:val="zh-TW"/>
              </w:rPr>
              <w:t>二十七</w:t>
            </w:r>
            <w:r w:rsidRPr="00E121D3">
              <w:rPr>
                <w:rFonts w:ascii="標楷體" w:eastAsia="標楷體" w:hAnsi="標楷體" w:cs="細明體" w:hint="eastAsia"/>
                <w:color w:val="000000"/>
                <w:kern w:val="0"/>
                <w:szCs w:val="24"/>
                <w:lang w:val="zh-TW"/>
              </w:rPr>
              <w:t>條</w:t>
            </w:r>
            <w:r w:rsidR="00E121D3" w:rsidRPr="00E121D3">
              <w:rPr>
                <w:rFonts w:ascii="標楷體" w:eastAsia="標楷體" w:hAnsi="標楷體" w:cs="細明體" w:hint="eastAsia"/>
                <w:color w:val="000000"/>
                <w:kern w:val="0"/>
                <w:szCs w:val="24"/>
                <w:lang w:val="zh-TW"/>
              </w:rPr>
              <w:t xml:space="preserve">  </w:t>
            </w:r>
            <w:r w:rsidRPr="00E121D3">
              <w:rPr>
                <w:rFonts w:ascii="標楷體" w:eastAsia="標楷體" w:hAnsi="標楷體" w:cs="細明體" w:hint="eastAsia"/>
                <w:color w:val="000000"/>
                <w:kern w:val="0"/>
                <w:szCs w:val="24"/>
                <w:lang w:val="zh-TW"/>
              </w:rPr>
              <w:t>協議成立時，應作成協議書，記載左列各款事項，由到場之請求權人或代理人及賠償義務機關之法定代理人或其指定代理人簽名或蓋章、並蓋機關之印信。</w:t>
            </w:r>
          </w:p>
          <w:p w:rsidR="00E121D3" w:rsidRDefault="00381504" w:rsidP="000F37C2">
            <w:pPr>
              <w:pStyle w:val="a4"/>
              <w:numPr>
                <w:ilvl w:val="0"/>
                <w:numId w:val="3"/>
              </w:numPr>
              <w:autoSpaceDE w:val="0"/>
              <w:autoSpaceDN w:val="0"/>
              <w:adjustRightInd w:val="0"/>
              <w:ind w:leftChars="0"/>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請求權人之姓名、性別、年齡、籍貫、職業、住所或居所。請求權人為法人或其他團體者，其名稱及主事務所或主營業所。</w:t>
            </w:r>
          </w:p>
          <w:p w:rsidR="00E121D3" w:rsidRDefault="00381504" w:rsidP="000F37C2">
            <w:pPr>
              <w:pStyle w:val="a4"/>
              <w:numPr>
                <w:ilvl w:val="0"/>
                <w:numId w:val="3"/>
              </w:numPr>
              <w:autoSpaceDE w:val="0"/>
              <w:autoSpaceDN w:val="0"/>
              <w:adjustRightInd w:val="0"/>
              <w:ind w:leftChars="0"/>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有代理人者，其姓名、性別、年齡、籍貫、住所或居所。</w:t>
            </w:r>
          </w:p>
          <w:p w:rsidR="00E121D3" w:rsidRDefault="00381504" w:rsidP="000F37C2">
            <w:pPr>
              <w:pStyle w:val="a4"/>
              <w:numPr>
                <w:ilvl w:val="0"/>
                <w:numId w:val="3"/>
              </w:numPr>
              <w:autoSpaceDE w:val="0"/>
              <w:autoSpaceDN w:val="0"/>
              <w:adjustRightInd w:val="0"/>
              <w:ind w:leftChars="0"/>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賠償義務機關之名稱及所在地。</w:t>
            </w:r>
          </w:p>
          <w:p w:rsidR="00E121D3" w:rsidRDefault="00381504" w:rsidP="000F37C2">
            <w:pPr>
              <w:pStyle w:val="a4"/>
              <w:numPr>
                <w:ilvl w:val="0"/>
                <w:numId w:val="3"/>
              </w:numPr>
              <w:autoSpaceDE w:val="0"/>
              <w:autoSpaceDN w:val="0"/>
              <w:adjustRightInd w:val="0"/>
              <w:ind w:leftChars="0"/>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協議事件之案由及案號。</w:t>
            </w:r>
          </w:p>
          <w:p w:rsidR="00E121D3" w:rsidRDefault="00381504" w:rsidP="000F37C2">
            <w:pPr>
              <w:pStyle w:val="a4"/>
              <w:numPr>
                <w:ilvl w:val="0"/>
                <w:numId w:val="3"/>
              </w:numPr>
              <w:autoSpaceDE w:val="0"/>
              <w:autoSpaceDN w:val="0"/>
              <w:adjustRightInd w:val="0"/>
              <w:ind w:leftChars="0"/>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損害賠償之金額或回復原狀之內容。</w:t>
            </w:r>
          </w:p>
          <w:p w:rsidR="00E121D3" w:rsidRDefault="00381504" w:rsidP="000F37C2">
            <w:pPr>
              <w:pStyle w:val="a4"/>
              <w:numPr>
                <w:ilvl w:val="0"/>
                <w:numId w:val="3"/>
              </w:numPr>
              <w:autoSpaceDE w:val="0"/>
              <w:autoSpaceDN w:val="0"/>
              <w:adjustRightInd w:val="0"/>
              <w:ind w:leftChars="0"/>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請求權人對於同一原因事實所發生之其他損害，願拋棄其損害請求權者，其拋棄之意旨。</w:t>
            </w:r>
          </w:p>
          <w:p w:rsidR="00381504" w:rsidRPr="00E121D3" w:rsidRDefault="00381504" w:rsidP="000F37C2">
            <w:pPr>
              <w:pStyle w:val="a4"/>
              <w:numPr>
                <w:ilvl w:val="0"/>
                <w:numId w:val="3"/>
              </w:numPr>
              <w:autoSpaceDE w:val="0"/>
              <w:autoSpaceDN w:val="0"/>
              <w:adjustRightInd w:val="0"/>
              <w:ind w:leftChars="0"/>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年、月、日。</w:t>
            </w:r>
          </w:p>
          <w:p w:rsidR="00381504" w:rsidRPr="00E121D3" w:rsidRDefault="00381504" w:rsidP="000F37C2">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前項協議書，應由賠償義務機關於協議成立後十日內送達於請求權人。</w:t>
            </w:r>
          </w:p>
        </w:tc>
        <w:tc>
          <w:tcPr>
            <w:tcW w:w="4181" w:type="dxa"/>
          </w:tcPr>
          <w:p w:rsidR="00381504" w:rsidRDefault="00C45A38" w:rsidP="00C45A38">
            <w:pPr>
              <w:pStyle w:val="a4"/>
              <w:numPr>
                <w:ilvl w:val="0"/>
                <w:numId w:val="2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本條規定協議書之記載與送達。</w:t>
            </w:r>
          </w:p>
          <w:p w:rsidR="00C45A38" w:rsidRDefault="00C45A38" w:rsidP="00C45A38">
            <w:pPr>
              <w:pStyle w:val="a4"/>
              <w:numPr>
                <w:ilvl w:val="0"/>
                <w:numId w:val="2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依本法第十條第二項規定，協議書得為執行名義，此係強制執行法第四條第一項第六款所規定之執行名義，其協議內容如何?關係甚大，故其應記載之事項，宜與明定。</w:t>
            </w:r>
          </w:p>
          <w:p w:rsidR="00C45A38" w:rsidRPr="00C45A38" w:rsidRDefault="00C45A38" w:rsidP="00C45A38">
            <w:pPr>
              <w:pStyle w:val="a4"/>
              <w:numPr>
                <w:ilvl w:val="0"/>
                <w:numId w:val="2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協議成立後，協議書正本應從速送達，俾請求權人得據以主張權利，故酌予規定為成立後十日內送達。</w:t>
            </w:r>
          </w:p>
        </w:tc>
      </w:tr>
      <w:tr w:rsidR="00381504" w:rsidTr="009A7739">
        <w:tc>
          <w:tcPr>
            <w:tcW w:w="4181" w:type="dxa"/>
          </w:tcPr>
          <w:p w:rsidR="00381504" w:rsidRPr="00E121D3" w:rsidRDefault="00381504" w:rsidP="000F37C2">
            <w:pPr>
              <w:ind w:left="240" w:hangingChars="100" w:hanging="240"/>
              <w:jc w:val="both"/>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第</w:t>
            </w:r>
            <w:r w:rsidR="00E121D3">
              <w:rPr>
                <w:rFonts w:ascii="標楷體" w:eastAsia="標楷體" w:hAnsi="標楷體" w:cs="細明體" w:hint="eastAsia"/>
                <w:color w:val="000000"/>
                <w:kern w:val="0"/>
                <w:szCs w:val="24"/>
                <w:lang w:val="zh-TW"/>
              </w:rPr>
              <w:t>二十八</w:t>
            </w:r>
            <w:r w:rsidRPr="00E121D3">
              <w:rPr>
                <w:rFonts w:ascii="標楷體" w:eastAsia="標楷體" w:hAnsi="標楷體" w:cs="細明體" w:hint="eastAsia"/>
                <w:color w:val="000000"/>
                <w:kern w:val="0"/>
                <w:szCs w:val="24"/>
                <w:lang w:val="zh-TW"/>
              </w:rPr>
              <w:t>條</w:t>
            </w:r>
            <w:r w:rsidR="00E121D3">
              <w:rPr>
                <w:rFonts w:ascii="標楷體" w:eastAsia="標楷體" w:hAnsi="標楷體" w:cs="細明體" w:hint="eastAsia"/>
                <w:color w:val="000000"/>
                <w:kern w:val="0"/>
                <w:szCs w:val="24"/>
                <w:lang w:val="zh-TW"/>
              </w:rPr>
              <w:t xml:space="preserve">  </w:t>
            </w:r>
            <w:r w:rsidRPr="00E121D3">
              <w:rPr>
                <w:rFonts w:ascii="標楷體" w:eastAsia="標楷體" w:hAnsi="標楷體" w:cs="細明體" w:hint="eastAsia"/>
                <w:color w:val="000000"/>
                <w:kern w:val="0"/>
                <w:szCs w:val="24"/>
                <w:lang w:val="zh-TW"/>
              </w:rPr>
              <w:t>協議文書得由賠償義務機關派員或交由郵政機關送達，並應由送達人作成送達證書。</w:t>
            </w:r>
          </w:p>
          <w:p w:rsidR="00381504" w:rsidRPr="00E121D3" w:rsidRDefault="00381504" w:rsidP="000F37C2">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E121D3">
              <w:rPr>
                <w:rFonts w:ascii="標楷體" w:eastAsia="標楷體" w:hAnsi="標楷體" w:cs="細明體" w:hint="eastAsia"/>
                <w:color w:val="000000"/>
                <w:kern w:val="0"/>
                <w:szCs w:val="24"/>
                <w:lang w:val="zh-TW"/>
              </w:rPr>
              <w:t>協議文書之送達，除前項規定外，準用民事訴訟法關於達達之規定。</w:t>
            </w:r>
          </w:p>
        </w:tc>
        <w:tc>
          <w:tcPr>
            <w:tcW w:w="4181" w:type="dxa"/>
          </w:tcPr>
          <w:p w:rsidR="00381504" w:rsidRDefault="00647153" w:rsidP="00647153">
            <w:pPr>
              <w:pStyle w:val="a4"/>
              <w:numPr>
                <w:ilvl w:val="0"/>
                <w:numId w:val="30"/>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本條規定協議文書送達之方法。</w:t>
            </w:r>
          </w:p>
          <w:p w:rsidR="00647153" w:rsidRDefault="00647153" w:rsidP="00647153">
            <w:pPr>
              <w:pStyle w:val="a4"/>
              <w:numPr>
                <w:ilvl w:val="0"/>
                <w:numId w:val="30"/>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協議文書之送達，以由賠償義務機關指派其所屬職員或交由郵政機關送達為最多，而協議文書送達之效力，係自收受送達之翌日起算，為使送達之法律上效果明確，且變於查考而免爭議，爰規定協議文書得由賠償義務機關派員或交由郵政機關送達，並應由送達人作成送達證書。</w:t>
            </w:r>
          </w:p>
          <w:p w:rsidR="00647153" w:rsidRPr="00647153" w:rsidRDefault="00647153" w:rsidP="00647153">
            <w:pPr>
              <w:pStyle w:val="a4"/>
              <w:numPr>
                <w:ilvl w:val="0"/>
                <w:numId w:val="30"/>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其餘有關協議文書之送達，民事訴訟法關於送達之規定</w:t>
            </w:r>
            <w:r w:rsidR="009A7739">
              <w:rPr>
                <w:rFonts w:ascii="標楷體" w:eastAsia="標楷體" w:hAnsi="標楷體" w:hint="eastAsia"/>
                <w:szCs w:val="24"/>
              </w:rPr>
              <w:t>甚為完備，性質相近，故得準用之。</w:t>
            </w:r>
          </w:p>
        </w:tc>
      </w:tr>
      <w:tr w:rsidR="00381504" w:rsidTr="00FE215D">
        <w:tc>
          <w:tcPr>
            <w:tcW w:w="4181" w:type="dxa"/>
            <w:vAlign w:val="center"/>
          </w:tcPr>
          <w:p w:rsidR="00381504" w:rsidRPr="00E620C0" w:rsidRDefault="00E620C0" w:rsidP="000F37C2">
            <w:pPr>
              <w:autoSpaceDE w:val="0"/>
              <w:autoSpaceDN w:val="0"/>
              <w:adjustRightInd w:val="0"/>
              <w:rPr>
                <w:rFonts w:ascii="標楷體" w:eastAsia="標楷體" w:hAnsi="標楷體" w:cs="細明體"/>
                <w:b/>
                <w:color w:val="000000"/>
                <w:kern w:val="0"/>
                <w:szCs w:val="24"/>
                <w:lang w:val="zh-TW"/>
              </w:rPr>
            </w:pPr>
            <w:r>
              <w:rPr>
                <w:rFonts w:ascii="標楷體" w:eastAsia="標楷體" w:hAnsi="標楷體" w:cs="細明體" w:hint="eastAsia"/>
                <w:color w:val="000000"/>
                <w:kern w:val="0"/>
                <w:szCs w:val="24"/>
                <w:lang w:val="zh-TW"/>
              </w:rPr>
              <w:t xml:space="preserve"> </w:t>
            </w:r>
            <w:r w:rsidRPr="00E620C0">
              <w:rPr>
                <w:rFonts w:ascii="標楷體" w:eastAsia="標楷體" w:hAnsi="標楷體" w:cs="細明體" w:hint="eastAsia"/>
                <w:b/>
                <w:color w:val="000000"/>
                <w:kern w:val="0"/>
                <w:szCs w:val="24"/>
                <w:lang w:val="zh-TW"/>
              </w:rPr>
              <w:t>第三節  協議之期日及期間</w:t>
            </w:r>
          </w:p>
        </w:tc>
        <w:tc>
          <w:tcPr>
            <w:tcW w:w="4181" w:type="dxa"/>
          </w:tcPr>
          <w:p w:rsidR="00381504" w:rsidRPr="00FE215D" w:rsidRDefault="00381504" w:rsidP="000F37C2">
            <w:pPr>
              <w:autoSpaceDE w:val="0"/>
              <w:autoSpaceDN w:val="0"/>
              <w:adjustRightInd w:val="0"/>
              <w:rPr>
                <w:rFonts w:ascii="標楷體" w:eastAsia="標楷體" w:hAnsi="標楷體"/>
                <w:szCs w:val="24"/>
              </w:rPr>
            </w:pPr>
          </w:p>
        </w:tc>
      </w:tr>
      <w:tr w:rsidR="00E620C0" w:rsidTr="00F01637">
        <w:tc>
          <w:tcPr>
            <w:tcW w:w="4181" w:type="dxa"/>
          </w:tcPr>
          <w:p w:rsidR="00E620C0" w:rsidRPr="00E620C0" w:rsidRDefault="00E620C0" w:rsidP="00E620C0">
            <w:pPr>
              <w:ind w:left="240" w:hangingChars="100" w:hanging="240"/>
              <w:jc w:val="both"/>
              <w:rPr>
                <w:rFonts w:ascii="標楷體" w:eastAsia="標楷體" w:hAnsi="標楷體" w:cs="細明體"/>
                <w:color w:val="000000"/>
                <w:kern w:val="0"/>
                <w:szCs w:val="24"/>
                <w:lang w:val="zh-TW"/>
              </w:rPr>
            </w:pPr>
            <w:r w:rsidRPr="00E620C0">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二十九</w:t>
            </w:r>
            <w:r w:rsidRPr="00E620C0">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E620C0">
              <w:rPr>
                <w:rFonts w:ascii="標楷體" w:eastAsia="標楷體" w:hAnsi="標楷體" w:cs="細明體" w:hint="eastAsia"/>
                <w:color w:val="000000"/>
                <w:kern w:val="0"/>
                <w:szCs w:val="24"/>
                <w:lang w:val="zh-TW"/>
              </w:rPr>
              <w:t>協議期日，由賠償義務機關指定之。</w:t>
            </w:r>
          </w:p>
        </w:tc>
        <w:tc>
          <w:tcPr>
            <w:tcW w:w="4181" w:type="dxa"/>
          </w:tcPr>
          <w:p w:rsidR="00E620C0" w:rsidRDefault="00F01637" w:rsidP="00F01637">
            <w:pPr>
              <w:pStyle w:val="a4"/>
              <w:numPr>
                <w:ilvl w:val="0"/>
                <w:numId w:val="31"/>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本條規定協議期日之指定。</w:t>
            </w:r>
          </w:p>
          <w:p w:rsidR="00F01637" w:rsidRPr="00F01637" w:rsidRDefault="00F01637" w:rsidP="00F01637">
            <w:pPr>
              <w:pStyle w:val="a4"/>
              <w:numPr>
                <w:ilvl w:val="0"/>
                <w:numId w:val="31"/>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請求權人以書面向賠償義務機關請求損害賠償後，究應於何時始協議，宜由賠償義務機關決定，故規定協議期日，由賠償義務機關指定之。</w:t>
            </w:r>
          </w:p>
        </w:tc>
      </w:tr>
      <w:tr w:rsidR="00E620C0" w:rsidTr="00B6301A">
        <w:tc>
          <w:tcPr>
            <w:tcW w:w="4181" w:type="dxa"/>
          </w:tcPr>
          <w:p w:rsidR="00E620C0" w:rsidRPr="00E620C0" w:rsidRDefault="00E620C0" w:rsidP="00E620C0">
            <w:pPr>
              <w:ind w:left="240" w:hangingChars="100" w:hanging="240"/>
              <w:jc w:val="both"/>
              <w:rPr>
                <w:rFonts w:ascii="標楷體" w:eastAsia="標楷體" w:hAnsi="標楷體" w:cs="細明體"/>
                <w:color w:val="000000"/>
                <w:kern w:val="0"/>
                <w:szCs w:val="24"/>
                <w:lang w:val="zh-TW"/>
              </w:rPr>
            </w:pPr>
            <w:r w:rsidRPr="00E620C0">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三十</w:t>
            </w:r>
            <w:r w:rsidRPr="00E620C0">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E620C0">
              <w:rPr>
                <w:rFonts w:ascii="標楷體" w:eastAsia="標楷體" w:hAnsi="標楷體" w:cs="細明體" w:hint="eastAsia"/>
                <w:color w:val="000000"/>
                <w:kern w:val="0"/>
                <w:szCs w:val="24"/>
                <w:lang w:val="zh-TW"/>
              </w:rPr>
              <w:t>期日，除經請求權人之同意或有不得已之情形外，不得於星期日、國定紀念日或其他休息日定之。</w:t>
            </w:r>
          </w:p>
        </w:tc>
        <w:tc>
          <w:tcPr>
            <w:tcW w:w="4181" w:type="dxa"/>
          </w:tcPr>
          <w:p w:rsidR="00E620C0" w:rsidRDefault="00AC4F67" w:rsidP="00AC4F67">
            <w:pPr>
              <w:pStyle w:val="a4"/>
              <w:numPr>
                <w:ilvl w:val="0"/>
                <w:numId w:val="32"/>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本條規定指定期日之限制。</w:t>
            </w:r>
          </w:p>
          <w:p w:rsidR="00AC4F67" w:rsidRPr="00AC4F67" w:rsidRDefault="00AC4F67" w:rsidP="00AC4F67">
            <w:pPr>
              <w:pStyle w:val="a4"/>
              <w:numPr>
                <w:ilvl w:val="0"/>
                <w:numId w:val="32"/>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星期日、國定紀念日及各地區所定之紀念日而應放假者，乃國人安養休息之時間，故不宜定為期日，使為協議行為，但如經請求權人同意或有不得已之情形，例如不指定該期日恐延滯協議而使請求權人受有損害時，則屬例外。</w:t>
            </w:r>
          </w:p>
        </w:tc>
      </w:tr>
      <w:tr w:rsidR="00E620C0" w:rsidTr="001D70A4">
        <w:tc>
          <w:tcPr>
            <w:tcW w:w="4181" w:type="dxa"/>
          </w:tcPr>
          <w:p w:rsidR="00E620C0" w:rsidRPr="00E620C0" w:rsidRDefault="00E620C0" w:rsidP="00E620C0">
            <w:pPr>
              <w:ind w:left="240" w:hangingChars="100" w:hanging="240"/>
              <w:jc w:val="both"/>
              <w:rPr>
                <w:rFonts w:ascii="標楷體" w:eastAsia="標楷體" w:hAnsi="標楷體" w:cs="細明體"/>
                <w:color w:val="000000"/>
                <w:kern w:val="0"/>
                <w:szCs w:val="24"/>
                <w:lang w:val="zh-TW"/>
              </w:rPr>
            </w:pPr>
            <w:r w:rsidRPr="00E620C0">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三十一</w:t>
            </w:r>
            <w:r w:rsidRPr="00E620C0">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E620C0">
              <w:rPr>
                <w:rFonts w:ascii="標楷體" w:eastAsia="標楷體" w:hAnsi="標楷體" w:cs="細明體" w:hint="eastAsia"/>
                <w:color w:val="000000"/>
                <w:kern w:val="0"/>
                <w:szCs w:val="24"/>
                <w:lang w:val="zh-TW"/>
              </w:rPr>
              <w:t>賠償義務指定期日後，應即製作通知書，送達於協議關係人。但經面告以所定期日並記明協議紀錄，或經協議關係人以書面陳明屆期到場者，與送達有同一之效力。</w:t>
            </w:r>
          </w:p>
        </w:tc>
        <w:tc>
          <w:tcPr>
            <w:tcW w:w="4181" w:type="dxa"/>
          </w:tcPr>
          <w:p w:rsidR="0094412D" w:rsidRDefault="00AB3222" w:rsidP="00CA10D5">
            <w:pPr>
              <w:pStyle w:val="a4"/>
              <w:numPr>
                <w:ilvl w:val="0"/>
                <w:numId w:val="33"/>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本條規定指定期日通知書之送達，及面告以代指定之效力。</w:t>
            </w:r>
          </w:p>
          <w:p w:rsidR="00AB3222" w:rsidRPr="00B6301A" w:rsidRDefault="00AB3222" w:rsidP="00CA10D5">
            <w:pPr>
              <w:pStyle w:val="a4"/>
              <w:numPr>
                <w:ilvl w:val="0"/>
                <w:numId w:val="33"/>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期日經指定後，</w:t>
            </w:r>
            <w:r w:rsidR="00CA10D5">
              <w:rPr>
                <w:rFonts w:ascii="標楷體" w:eastAsia="標楷體" w:hAnsi="標楷體" w:hint="eastAsia"/>
                <w:szCs w:val="24"/>
              </w:rPr>
              <w:t>賠償義務機關辦理國家賠償之職員，應即製作通知書送達於請求權人、代理人、參與協議之具有專門知識經驗等協議關係人，使知協議之期日，但如此等協議關係人已於期日到場，而該事件不能終結，必須指定次一期日者，其以面告代指定並送達之方法，必較節省勞費與時間，爰規定此種情形經記明協議紀錄者，與送達有同一之效力。其未經</w:t>
            </w:r>
            <w:r w:rsidR="00021D79">
              <w:rPr>
                <w:rFonts w:ascii="標楷體" w:eastAsia="標楷體" w:hAnsi="標楷體" w:hint="eastAsia"/>
                <w:szCs w:val="24"/>
              </w:rPr>
              <w:t>於期日到場之協議關係人，在該期日終竣後，知有新期日之指定，經以書面陳明屆期到場者，亦無庸再行送達。</w:t>
            </w:r>
          </w:p>
        </w:tc>
      </w:tr>
      <w:tr w:rsidR="00E620C0" w:rsidTr="00EC4742">
        <w:tc>
          <w:tcPr>
            <w:tcW w:w="4181" w:type="dxa"/>
          </w:tcPr>
          <w:p w:rsidR="00E620C0" w:rsidRPr="00E620C0" w:rsidRDefault="00E620C0" w:rsidP="00E620C0">
            <w:pPr>
              <w:ind w:left="240" w:hangingChars="100" w:hanging="240"/>
              <w:jc w:val="both"/>
              <w:rPr>
                <w:rFonts w:ascii="標楷體" w:eastAsia="標楷體" w:hAnsi="標楷體" w:cs="細明體"/>
                <w:color w:val="000000"/>
                <w:kern w:val="0"/>
                <w:szCs w:val="24"/>
                <w:lang w:val="zh-TW"/>
              </w:rPr>
            </w:pPr>
            <w:r w:rsidRPr="00E620C0">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三十二</w:t>
            </w:r>
            <w:r w:rsidRPr="00E620C0">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E620C0">
              <w:rPr>
                <w:rFonts w:ascii="標楷體" w:eastAsia="標楷體" w:hAnsi="標楷體" w:cs="細明體" w:hint="eastAsia"/>
                <w:color w:val="000000"/>
                <w:kern w:val="0"/>
                <w:szCs w:val="24"/>
                <w:lang w:val="zh-TW"/>
              </w:rPr>
              <w:t>期日應為之行為，於賠償義務機關為之。但賠償義務機關認為在其他處所進行協議為適當者，得在其他處所行之。</w:t>
            </w:r>
          </w:p>
        </w:tc>
        <w:tc>
          <w:tcPr>
            <w:tcW w:w="4181" w:type="dxa"/>
          </w:tcPr>
          <w:p w:rsidR="00AB3222" w:rsidRDefault="00AB3222" w:rsidP="00AB3222">
            <w:pPr>
              <w:pStyle w:val="a4"/>
              <w:numPr>
                <w:ilvl w:val="0"/>
                <w:numId w:val="36"/>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本條規定協議期日應為之處所。</w:t>
            </w:r>
          </w:p>
          <w:p w:rsidR="001D70A4" w:rsidRPr="00AB3222" w:rsidRDefault="00AB3222" w:rsidP="00AB3222">
            <w:pPr>
              <w:pStyle w:val="a4"/>
              <w:numPr>
                <w:ilvl w:val="0"/>
                <w:numId w:val="36"/>
              </w:numPr>
              <w:autoSpaceDE w:val="0"/>
              <w:autoSpaceDN w:val="0"/>
              <w:adjustRightInd w:val="0"/>
              <w:ind w:leftChars="0"/>
              <w:jc w:val="both"/>
              <w:rPr>
                <w:rFonts w:ascii="標楷體" w:eastAsia="標楷體" w:hAnsi="標楷體"/>
                <w:szCs w:val="24"/>
              </w:rPr>
            </w:pPr>
            <w:r w:rsidRPr="00AB3222">
              <w:rPr>
                <w:rFonts w:ascii="標楷體" w:eastAsia="標楷體" w:hAnsi="標楷體" w:hint="eastAsia"/>
                <w:szCs w:val="24"/>
              </w:rPr>
              <w:t>協議既係由賠償義務機關與請求權人為之，則協議期日所應為之行為，原則上應於賠償義務機關為之。但賠償義務機關認為在其他處所進行協議為適當者，自得在其他處所行之。</w:t>
            </w:r>
          </w:p>
        </w:tc>
      </w:tr>
      <w:tr w:rsidR="00E620C0" w:rsidTr="008942D7">
        <w:tc>
          <w:tcPr>
            <w:tcW w:w="4181" w:type="dxa"/>
          </w:tcPr>
          <w:p w:rsidR="00E620C0" w:rsidRPr="00E620C0" w:rsidRDefault="00E620C0" w:rsidP="00E620C0">
            <w:pPr>
              <w:ind w:left="240" w:hangingChars="100" w:hanging="240"/>
              <w:jc w:val="both"/>
              <w:rPr>
                <w:rFonts w:ascii="標楷體" w:eastAsia="標楷體" w:hAnsi="標楷體" w:cs="細明體"/>
                <w:color w:val="000000"/>
                <w:kern w:val="0"/>
                <w:szCs w:val="24"/>
                <w:lang w:val="zh-TW"/>
              </w:rPr>
            </w:pPr>
            <w:r w:rsidRPr="00E620C0">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三十三</w:t>
            </w:r>
            <w:r w:rsidRPr="00E620C0">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E620C0">
              <w:rPr>
                <w:rFonts w:ascii="標楷體" w:eastAsia="標楷體" w:hAnsi="標楷體" w:cs="細明體" w:hint="eastAsia"/>
                <w:color w:val="000000"/>
                <w:kern w:val="0"/>
                <w:szCs w:val="24"/>
                <w:lang w:val="zh-TW"/>
              </w:rPr>
              <w:t>期日如有正當事由，賠償義務機關得依申請或依職權變更之。</w:t>
            </w:r>
          </w:p>
        </w:tc>
        <w:tc>
          <w:tcPr>
            <w:tcW w:w="4181" w:type="dxa"/>
          </w:tcPr>
          <w:p w:rsidR="00AB3222" w:rsidRDefault="00AB3222" w:rsidP="00AB3222">
            <w:pPr>
              <w:pStyle w:val="a4"/>
              <w:numPr>
                <w:ilvl w:val="0"/>
                <w:numId w:val="35"/>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本條規定期日之變更。</w:t>
            </w:r>
          </w:p>
          <w:p w:rsidR="00E620C0" w:rsidRPr="00AB3222" w:rsidRDefault="00AB3222" w:rsidP="00AB3222">
            <w:pPr>
              <w:pStyle w:val="a4"/>
              <w:numPr>
                <w:ilvl w:val="0"/>
                <w:numId w:val="35"/>
              </w:numPr>
              <w:autoSpaceDE w:val="0"/>
              <w:autoSpaceDN w:val="0"/>
              <w:adjustRightInd w:val="0"/>
              <w:ind w:leftChars="0"/>
              <w:jc w:val="both"/>
              <w:rPr>
                <w:rFonts w:ascii="標楷體" w:eastAsia="標楷體" w:hAnsi="標楷體"/>
                <w:szCs w:val="24"/>
              </w:rPr>
            </w:pPr>
            <w:r w:rsidRPr="00AB3222">
              <w:rPr>
                <w:rFonts w:ascii="標楷體" w:eastAsia="標楷體" w:hAnsi="標楷體" w:hint="eastAsia"/>
                <w:szCs w:val="24"/>
              </w:rPr>
              <w:t>期日乃賠償義務機關會合關係人為協議行為之時間，既定之後自不應輕率變更或延展，以維信譽而免遲滯。但如確有正當事由，例如災變、道路發生障礙等等，預計協議關係人不能於原定期日到場，非變更期日不可，或因案情繁雜，非延展期日，不能達成協議者，賠償義務機關得依職權或依申請變更原定期日。</w:t>
            </w:r>
          </w:p>
        </w:tc>
      </w:tr>
      <w:tr w:rsidR="00E620C0" w:rsidTr="00691C8B">
        <w:tc>
          <w:tcPr>
            <w:tcW w:w="4181" w:type="dxa"/>
          </w:tcPr>
          <w:p w:rsidR="00E620C0" w:rsidRPr="00E620C0" w:rsidRDefault="00E620C0" w:rsidP="00E620C0">
            <w:pPr>
              <w:ind w:left="240" w:hangingChars="100" w:hanging="240"/>
              <w:jc w:val="both"/>
              <w:rPr>
                <w:rFonts w:ascii="標楷體" w:eastAsia="標楷體" w:hAnsi="標楷體" w:cs="細明體"/>
                <w:color w:val="000000"/>
                <w:kern w:val="0"/>
                <w:szCs w:val="24"/>
                <w:lang w:val="zh-TW"/>
              </w:rPr>
            </w:pPr>
            <w:r w:rsidRPr="00E620C0">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三十四</w:t>
            </w:r>
            <w:r w:rsidRPr="00E620C0">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E620C0">
              <w:rPr>
                <w:rFonts w:ascii="標楷體" w:eastAsia="標楷體" w:hAnsi="標楷體" w:cs="細明體" w:hint="eastAsia"/>
                <w:color w:val="000000"/>
                <w:kern w:val="0"/>
                <w:szCs w:val="24"/>
                <w:lang w:val="zh-TW"/>
              </w:rPr>
              <w:t>期日及期間之計算，依民法之規定。</w:t>
            </w:r>
          </w:p>
        </w:tc>
        <w:tc>
          <w:tcPr>
            <w:tcW w:w="4181" w:type="dxa"/>
          </w:tcPr>
          <w:p w:rsidR="00E620C0" w:rsidRDefault="008942D7" w:rsidP="008942D7">
            <w:pPr>
              <w:pStyle w:val="a4"/>
              <w:numPr>
                <w:ilvl w:val="0"/>
                <w:numId w:val="37"/>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本條規定期日及期間之計算方法。</w:t>
            </w:r>
          </w:p>
          <w:p w:rsidR="008942D7" w:rsidRPr="008942D7" w:rsidRDefault="008942D7" w:rsidP="008942D7">
            <w:pPr>
              <w:pStyle w:val="a4"/>
              <w:numPr>
                <w:ilvl w:val="0"/>
                <w:numId w:val="37"/>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關於期日及期間之計算方法，因民法第一百十九條已經規定：「法令、審判或法律行為所定之期日及期間</w:t>
            </w:r>
            <w:r w:rsidR="00F0783F">
              <w:rPr>
                <w:rFonts w:ascii="標楷體" w:eastAsia="標楷體" w:hAnsi="標楷體" w:hint="eastAsia"/>
                <w:szCs w:val="24"/>
              </w:rPr>
              <w:t>，除有特別規定外，其計算依本章之規定」，則協議程序各種期日及期間之</w:t>
            </w:r>
            <w:r w:rsidR="00691C8B">
              <w:rPr>
                <w:rFonts w:ascii="標楷體" w:eastAsia="標楷體" w:hAnsi="標楷體" w:hint="eastAsia"/>
                <w:szCs w:val="24"/>
              </w:rPr>
              <w:t>計算，自應依其規定。</w:t>
            </w:r>
          </w:p>
        </w:tc>
      </w:tr>
      <w:tr w:rsidR="00E620C0" w:rsidTr="00FE215D">
        <w:tc>
          <w:tcPr>
            <w:tcW w:w="4181" w:type="dxa"/>
            <w:vAlign w:val="center"/>
          </w:tcPr>
          <w:p w:rsidR="00E620C0" w:rsidRPr="00E620C0" w:rsidRDefault="00E620C0" w:rsidP="00E620C0">
            <w:pPr>
              <w:autoSpaceDE w:val="0"/>
              <w:autoSpaceDN w:val="0"/>
              <w:adjustRightInd w:val="0"/>
              <w:rPr>
                <w:rFonts w:ascii="標楷體" w:eastAsia="標楷體" w:hAnsi="標楷體" w:cs="細明體"/>
                <w:b/>
                <w:color w:val="000000"/>
                <w:kern w:val="0"/>
                <w:szCs w:val="24"/>
                <w:lang w:val="zh-TW"/>
              </w:rPr>
            </w:pPr>
            <w:r w:rsidRPr="00E620C0">
              <w:rPr>
                <w:rFonts w:ascii="標楷體" w:eastAsia="標楷體" w:hAnsi="標楷體" w:cs="細明體" w:hint="eastAsia"/>
                <w:b/>
                <w:color w:val="000000"/>
                <w:kern w:val="0"/>
                <w:szCs w:val="24"/>
                <w:lang w:val="zh-TW"/>
              </w:rPr>
              <w:t>第四章  訴訟及強制執行</w:t>
            </w:r>
          </w:p>
        </w:tc>
        <w:tc>
          <w:tcPr>
            <w:tcW w:w="4181" w:type="dxa"/>
          </w:tcPr>
          <w:p w:rsidR="00E620C0" w:rsidRPr="00FE215D" w:rsidRDefault="00E620C0" w:rsidP="000F37C2">
            <w:pPr>
              <w:autoSpaceDE w:val="0"/>
              <w:autoSpaceDN w:val="0"/>
              <w:adjustRightInd w:val="0"/>
              <w:rPr>
                <w:rFonts w:ascii="標楷體" w:eastAsia="標楷體" w:hAnsi="標楷體"/>
                <w:szCs w:val="24"/>
              </w:rPr>
            </w:pPr>
          </w:p>
        </w:tc>
      </w:tr>
      <w:tr w:rsidR="009D787D" w:rsidTr="005E2878">
        <w:tc>
          <w:tcPr>
            <w:tcW w:w="4181" w:type="dxa"/>
          </w:tcPr>
          <w:p w:rsidR="009D787D" w:rsidRPr="009D787D" w:rsidRDefault="009D787D" w:rsidP="009D787D">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三十五</w:t>
            </w:r>
            <w:r w:rsidRPr="009D787D">
              <w:rPr>
                <w:rFonts w:ascii="標楷體" w:eastAsia="標楷體" w:hAnsi="標楷體" w:cs="細明體" w:hint="eastAsia"/>
                <w:color w:val="000000"/>
                <w:kern w:val="0"/>
                <w:szCs w:val="24"/>
                <w:lang w:val="zh-TW"/>
              </w:rPr>
              <w:t>條請求權人未依本法第十條第一項以書面向賠償義務機關請求損害賠償前，不得依本法第十一條第二項為假處分之聲請。</w:t>
            </w:r>
          </w:p>
          <w:p w:rsidR="009D787D" w:rsidRPr="009D787D" w:rsidRDefault="009D787D" w:rsidP="009D787D">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法院依本法第十一條第二項規定為假處分，命賠償義務機關暫先支付之醫療費或喪葬費，以急需及必要之費用為限。</w:t>
            </w:r>
          </w:p>
          <w:p w:rsidR="009D787D" w:rsidRPr="009D787D" w:rsidRDefault="009D787D" w:rsidP="009D787D">
            <w:pPr>
              <w:autoSpaceDE w:val="0"/>
              <w:autoSpaceDN w:val="0"/>
              <w:adjustRightInd w:val="0"/>
              <w:ind w:leftChars="100" w:left="240" w:firstLineChars="200" w:firstLine="480"/>
              <w:jc w:val="both"/>
              <w:rPr>
                <w:rFonts w:ascii="標楷體" w:eastAsia="標楷體" w:hAnsi="標楷體" w:cs="細明體"/>
                <w:b/>
                <w:color w:val="000000"/>
                <w:kern w:val="0"/>
                <w:szCs w:val="24"/>
                <w:lang w:val="zh-TW"/>
              </w:rPr>
            </w:pPr>
            <w:r w:rsidRPr="009D787D">
              <w:rPr>
                <w:rFonts w:ascii="標楷體" w:eastAsia="標楷體" w:hAnsi="標楷體" w:cs="細明體" w:hint="eastAsia"/>
                <w:color w:val="000000"/>
                <w:kern w:val="0"/>
                <w:szCs w:val="24"/>
                <w:lang w:val="zh-TW"/>
              </w:rPr>
              <w:t>前項醫療費或喪葬費，賠償義務機關於收受假處分裁定時，應立即墊付。</w:t>
            </w:r>
          </w:p>
        </w:tc>
        <w:tc>
          <w:tcPr>
            <w:tcW w:w="4181" w:type="dxa"/>
          </w:tcPr>
          <w:p w:rsidR="009D787D" w:rsidRDefault="000A6694" w:rsidP="000A6694">
            <w:pPr>
              <w:pStyle w:val="a4"/>
              <w:numPr>
                <w:ilvl w:val="0"/>
                <w:numId w:val="38"/>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本條規定假處分之聲請及裁定。</w:t>
            </w:r>
          </w:p>
          <w:p w:rsidR="000A6694" w:rsidRDefault="000A6694" w:rsidP="000A6694">
            <w:pPr>
              <w:pStyle w:val="a4"/>
              <w:numPr>
                <w:ilvl w:val="0"/>
                <w:numId w:val="38"/>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本法第十條第一項規定，依本法請求損害賠償時，應先以書面向賠償義務機關請求之。第十一條第二項又規定，依本法請求損害賠償時，法院得依聲請為假處分，命賠償義務機</w:t>
            </w:r>
            <w:r w:rsidR="005E2878">
              <w:rPr>
                <w:rFonts w:ascii="標楷體" w:eastAsia="標楷體" w:hAnsi="標楷體" w:hint="eastAsia"/>
                <w:szCs w:val="24"/>
              </w:rPr>
              <w:t>關暫先支付醫療費或喪葬費。則請求權人聲請法院為假處分裁定，以有請求之存在為前提要件，故本條第一項規定，請求權人未依本法第十條第一項，以書面向賠償義務機關請求損害賠償前，不得依本法第十一條第二項為假處分之聲請。</w:t>
            </w:r>
          </w:p>
          <w:p w:rsidR="002A06BD" w:rsidRDefault="002A06BD" w:rsidP="000A6694">
            <w:pPr>
              <w:pStyle w:val="a4"/>
              <w:numPr>
                <w:ilvl w:val="0"/>
                <w:numId w:val="38"/>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法第十一條第二項規定，依本法請求損害賠償時，法院得依聲請為假處分，命賠償義務機關暫先支付醫療費或喪葬費。係以此等費用，皆係因應急需，非即時支付，即有延誤時機之虞。但請求權人究應受若干之賠償，仍應循協議或訴訟程序解決之。法院命暫先支付之費用，應以急需及必要之範圍為限，故本條第二項規定，法院依本法第十一條第二項規定為假處分，命賠償義務機關暫先支付之醫療費或喪葬費</w:t>
            </w:r>
            <w:r w:rsidR="0057461F">
              <w:rPr>
                <w:rFonts w:ascii="標楷體" w:eastAsia="標楷體" w:hAnsi="標楷體" w:hint="eastAsia"/>
                <w:szCs w:val="24"/>
              </w:rPr>
              <w:t>，以急需及必要之費用為限。</w:t>
            </w:r>
          </w:p>
          <w:p w:rsidR="002B296F" w:rsidRPr="000A6694" w:rsidRDefault="002B296F" w:rsidP="000A6694">
            <w:pPr>
              <w:pStyle w:val="a4"/>
              <w:numPr>
                <w:ilvl w:val="0"/>
                <w:numId w:val="38"/>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前項醫療費或喪葬費，既屬因應急需之用，賠償義務機關應立即支付，否則即失立法之本旨，故本法第三項規定此種費用，賠償義務機關於收受假處分裁定時，應即墊付。</w:t>
            </w:r>
          </w:p>
        </w:tc>
      </w:tr>
      <w:tr w:rsidR="009D787D" w:rsidTr="00515FBA">
        <w:tc>
          <w:tcPr>
            <w:tcW w:w="4181" w:type="dxa"/>
          </w:tcPr>
          <w:p w:rsidR="009D787D" w:rsidRPr="009D787D" w:rsidRDefault="009D787D" w:rsidP="009D787D">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三十六</w:t>
            </w:r>
            <w:r w:rsidRPr="009D787D">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9D787D">
              <w:rPr>
                <w:rFonts w:ascii="標楷體" w:eastAsia="標楷體" w:hAnsi="標楷體" w:cs="細明體" w:hint="eastAsia"/>
                <w:color w:val="000000"/>
                <w:kern w:val="0"/>
                <w:szCs w:val="24"/>
                <w:lang w:val="zh-TW"/>
              </w:rPr>
              <w:t>前條第二項暫先支付之醫療費或喪葬費，應於給付賠償金額時扣除之。</w:t>
            </w:r>
          </w:p>
          <w:p w:rsidR="009D787D" w:rsidRPr="009D787D" w:rsidRDefault="009D787D" w:rsidP="009D787D">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請求權人受領前條暫先支付之醫療費或喪葬費後，有左列情形之一者，應予返還：</w:t>
            </w:r>
          </w:p>
          <w:p w:rsidR="009D787D" w:rsidRDefault="009D787D" w:rsidP="009D787D">
            <w:pPr>
              <w:pStyle w:val="a4"/>
              <w:numPr>
                <w:ilvl w:val="0"/>
                <w:numId w:val="4"/>
              </w:numPr>
              <w:autoSpaceDE w:val="0"/>
              <w:autoSpaceDN w:val="0"/>
              <w:adjustRightInd w:val="0"/>
              <w:ind w:leftChars="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協議不成立，又不請求繼續協議。</w:t>
            </w:r>
          </w:p>
          <w:p w:rsidR="009D787D" w:rsidRDefault="009D787D" w:rsidP="009D787D">
            <w:pPr>
              <w:pStyle w:val="a4"/>
              <w:numPr>
                <w:ilvl w:val="0"/>
                <w:numId w:val="4"/>
              </w:numPr>
              <w:autoSpaceDE w:val="0"/>
              <w:autoSpaceDN w:val="0"/>
              <w:adjustRightInd w:val="0"/>
              <w:ind w:leftChars="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協議不成立，又不提起損害賠償之訴。</w:t>
            </w:r>
          </w:p>
          <w:p w:rsidR="009D787D" w:rsidRDefault="009D787D" w:rsidP="009D787D">
            <w:pPr>
              <w:pStyle w:val="a4"/>
              <w:numPr>
                <w:ilvl w:val="0"/>
                <w:numId w:val="4"/>
              </w:numPr>
              <w:autoSpaceDE w:val="0"/>
              <w:autoSpaceDN w:val="0"/>
              <w:adjustRightInd w:val="0"/>
              <w:ind w:leftChars="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請求權人受敗訴判決確定。</w:t>
            </w:r>
          </w:p>
          <w:p w:rsidR="009D787D" w:rsidRPr="009D787D" w:rsidRDefault="009D787D" w:rsidP="009D787D">
            <w:pPr>
              <w:pStyle w:val="a4"/>
              <w:numPr>
                <w:ilvl w:val="0"/>
                <w:numId w:val="4"/>
              </w:numPr>
              <w:autoSpaceDE w:val="0"/>
              <w:autoSpaceDN w:val="0"/>
              <w:adjustRightInd w:val="0"/>
              <w:ind w:leftChars="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暫先支付之醫療費或喪葬費，超過協議、訴訟上和解或確定判決所定之賠償總金額。</w:t>
            </w:r>
          </w:p>
        </w:tc>
        <w:tc>
          <w:tcPr>
            <w:tcW w:w="4181" w:type="dxa"/>
          </w:tcPr>
          <w:p w:rsidR="009D787D" w:rsidRDefault="001E5BED" w:rsidP="002A06BD">
            <w:pPr>
              <w:pStyle w:val="a4"/>
              <w:numPr>
                <w:ilvl w:val="0"/>
                <w:numId w:val="3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本法規定暫先支付之醫療費或喪葬費之扣除或返還。</w:t>
            </w:r>
          </w:p>
          <w:p w:rsidR="001E5BED" w:rsidRDefault="001E5BED" w:rsidP="002A06BD">
            <w:pPr>
              <w:pStyle w:val="a4"/>
              <w:numPr>
                <w:ilvl w:val="0"/>
                <w:numId w:val="3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上開醫療費或喪葬費，既係暫先支付，則因協議成立或訴訟上和解</w:t>
            </w:r>
            <w:r w:rsidR="0093329D">
              <w:rPr>
                <w:rFonts w:ascii="標楷體" w:eastAsia="標楷體" w:hAnsi="標楷體" w:hint="eastAsia"/>
                <w:szCs w:val="24"/>
              </w:rPr>
              <w:t>或</w:t>
            </w:r>
            <w:r w:rsidR="00EE1E55">
              <w:rPr>
                <w:rFonts w:ascii="標楷體" w:eastAsia="標楷體" w:hAnsi="標楷體" w:hint="eastAsia"/>
                <w:szCs w:val="24"/>
              </w:rPr>
              <w:t>判決確定，應由賠償義務機關給付賠償金額時，該暫先支付之費用，既屬一部先付之性質，自應將之扣除。</w:t>
            </w:r>
          </w:p>
          <w:p w:rsidR="00EE1E55" w:rsidRPr="002A06BD" w:rsidRDefault="0093329D" w:rsidP="002A06BD">
            <w:pPr>
              <w:pStyle w:val="a4"/>
              <w:numPr>
                <w:ilvl w:val="0"/>
                <w:numId w:val="39"/>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請求權人受領上開暫先支付之醫療費或喪葬費後協議不成立，請求權人不請求繼續協議，亦不起訴請求判決，或受敗訴判決確定，或暫先支付之醫療費或喪葬費，超過協議、訴訟上和解或確定判決所定之賠償總金額</w:t>
            </w:r>
            <w:r w:rsidR="00F91007">
              <w:rPr>
                <w:rFonts w:ascii="標楷體" w:eastAsia="標楷體" w:hAnsi="標楷體" w:hint="eastAsia"/>
                <w:szCs w:val="24"/>
              </w:rPr>
              <w:t>時，請求權人即應將該項費用返還予賠償義務機關，故予明定。</w:t>
            </w:r>
          </w:p>
        </w:tc>
      </w:tr>
      <w:tr w:rsidR="009D787D" w:rsidTr="00FE215D">
        <w:tc>
          <w:tcPr>
            <w:tcW w:w="4181" w:type="dxa"/>
            <w:vAlign w:val="center"/>
          </w:tcPr>
          <w:p w:rsidR="009D787D" w:rsidRPr="009D787D" w:rsidRDefault="009D787D"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第</w:t>
            </w:r>
            <w:r w:rsidR="0055026A">
              <w:rPr>
                <w:rFonts w:ascii="標楷體" w:eastAsia="標楷體" w:hAnsi="標楷體" w:cs="細明體" w:hint="eastAsia"/>
                <w:color w:val="000000"/>
                <w:kern w:val="0"/>
                <w:szCs w:val="24"/>
                <w:lang w:val="zh-TW"/>
              </w:rPr>
              <w:t>三十七</w:t>
            </w:r>
            <w:r w:rsidRPr="009D787D">
              <w:rPr>
                <w:rFonts w:ascii="標楷體" w:eastAsia="標楷體" w:hAnsi="標楷體" w:cs="細明體" w:hint="eastAsia"/>
                <w:color w:val="000000"/>
                <w:kern w:val="0"/>
                <w:szCs w:val="24"/>
                <w:lang w:val="zh-TW"/>
              </w:rPr>
              <w:t>條</w:t>
            </w:r>
            <w:r w:rsidR="0055026A">
              <w:rPr>
                <w:rFonts w:ascii="標楷體" w:eastAsia="標楷體" w:hAnsi="標楷體" w:cs="細明體" w:hint="eastAsia"/>
                <w:color w:val="000000"/>
                <w:kern w:val="0"/>
                <w:szCs w:val="24"/>
                <w:lang w:val="zh-TW"/>
              </w:rPr>
              <w:t xml:space="preserve">  </w:t>
            </w:r>
            <w:r w:rsidRPr="009D787D">
              <w:rPr>
                <w:rFonts w:ascii="標楷體" w:eastAsia="標楷體" w:hAnsi="標楷體" w:cs="細明體" w:hint="eastAsia"/>
                <w:color w:val="000000"/>
                <w:kern w:val="0"/>
                <w:szCs w:val="24"/>
                <w:lang w:val="zh-TW"/>
              </w:rPr>
              <w:t>請求權人因賠償義務機關拒絕賠償，或協議不成立而起訴者，應於起訴時提出拒絕賠償或協議不成立之證明書。</w:t>
            </w:r>
          </w:p>
          <w:p w:rsidR="009D787D" w:rsidRPr="009D787D" w:rsidRDefault="009D787D" w:rsidP="0055026A">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請求權人因賠償義務機關逾期不開始協議或拒不發給前項證明書而起訴者，應於起訴時提出已申請協議或已請求發給證明書之證明文件。</w:t>
            </w:r>
          </w:p>
        </w:tc>
        <w:tc>
          <w:tcPr>
            <w:tcW w:w="4181" w:type="dxa"/>
          </w:tcPr>
          <w:p w:rsidR="009D787D" w:rsidRDefault="00515FBA" w:rsidP="00515FBA">
            <w:pPr>
              <w:pStyle w:val="a4"/>
              <w:numPr>
                <w:ilvl w:val="0"/>
                <w:numId w:val="40"/>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本條規定請求權人依本法規定提起損害賠償之訴時，所應提出之證明文件。</w:t>
            </w:r>
          </w:p>
          <w:p w:rsidR="00515FBA" w:rsidRPr="00515FBA" w:rsidRDefault="00DE16ED" w:rsidP="00515FBA">
            <w:pPr>
              <w:pStyle w:val="a4"/>
              <w:numPr>
                <w:ilvl w:val="0"/>
                <w:numId w:val="40"/>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法第十條第一項規定，依本法請求損害賠償時，應先以書面向賠償義務機關請求之。本法第十一條第一項規定，賠償義務機關拒絕賠償，或自提出請求之日起逾三十日不開始協議，或自開始協議之日起逾六十日協議不成立時，請求權人得提起損害賠償之訴。則請求權人起訴時，自應提出相當之證據，以證明賠償義務機關確有拒絕賠償，逾期不開始協議或協議不成立情事，否則即屬起訴要件不備。依本細則</w:t>
            </w:r>
            <w:r w:rsidR="0024040A">
              <w:rPr>
                <w:rFonts w:ascii="標楷體" w:eastAsia="標楷體" w:hAnsi="標楷體" w:hint="eastAsia"/>
                <w:szCs w:val="24"/>
              </w:rPr>
              <w:t>第十九條及第二十六條規定，賠償義務機關拒絕賠償或協議不成立時，均有拒絕賠償書或協議不成立證明書送達予請求權人，故本條第一項規定在此種情形下，請求權人應於起訴時提出拒絕賠償或協議不成立證明書。但請求權人如係因賠償義務機關逾期不開始協議或有拒不發給該項證明書之情事而起訴者，請求權人於起訴時只須提出已經申請協議或已請求發給證明書之證明文件即可。</w:t>
            </w:r>
          </w:p>
        </w:tc>
      </w:tr>
      <w:tr w:rsidR="009D787D" w:rsidTr="00693161">
        <w:tc>
          <w:tcPr>
            <w:tcW w:w="4181" w:type="dxa"/>
          </w:tcPr>
          <w:p w:rsidR="009D787D" w:rsidRPr="009D787D" w:rsidRDefault="009D787D"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第</w:t>
            </w:r>
            <w:r w:rsidR="0055026A">
              <w:rPr>
                <w:rFonts w:ascii="標楷體" w:eastAsia="標楷體" w:hAnsi="標楷體" w:cs="細明體" w:hint="eastAsia"/>
                <w:color w:val="000000"/>
                <w:kern w:val="0"/>
                <w:szCs w:val="24"/>
                <w:lang w:val="zh-TW"/>
              </w:rPr>
              <w:t>三十八</w:t>
            </w:r>
            <w:r w:rsidRPr="009D787D">
              <w:rPr>
                <w:rFonts w:ascii="標楷體" w:eastAsia="標楷體" w:hAnsi="標楷體" w:cs="細明體" w:hint="eastAsia"/>
                <w:color w:val="000000"/>
                <w:kern w:val="0"/>
                <w:szCs w:val="24"/>
                <w:lang w:val="zh-TW"/>
              </w:rPr>
              <w:t>條</w:t>
            </w:r>
            <w:r w:rsidR="0055026A">
              <w:rPr>
                <w:rFonts w:ascii="標楷體" w:eastAsia="標楷體" w:hAnsi="標楷體" w:cs="細明體" w:hint="eastAsia"/>
                <w:color w:val="000000"/>
                <w:kern w:val="0"/>
                <w:szCs w:val="24"/>
                <w:lang w:val="zh-TW"/>
              </w:rPr>
              <w:t xml:space="preserve">  </w:t>
            </w:r>
            <w:r w:rsidRPr="009D787D">
              <w:rPr>
                <w:rFonts w:ascii="標楷體" w:eastAsia="標楷體" w:hAnsi="標楷體" w:cs="細明體" w:hint="eastAsia"/>
                <w:color w:val="000000"/>
                <w:kern w:val="0"/>
                <w:szCs w:val="24"/>
                <w:lang w:val="zh-TW"/>
              </w:rPr>
              <w:t>請求權人就同一原因事實所受之損害，同時或先後向賠償義務機關請求協議及向公務員提起損害賠償之訴，或同時或先後向賠償義務機關及公務員提起損害賠償之訴者，在賠償義務機關協議程序終結或損害賠償訴訟裁判確定前，法院應以裁定停止對公務員損害賠償訴訟程序之進行。</w:t>
            </w:r>
          </w:p>
        </w:tc>
        <w:tc>
          <w:tcPr>
            <w:tcW w:w="4181" w:type="dxa"/>
          </w:tcPr>
          <w:p w:rsidR="009D787D" w:rsidRDefault="00FC52D4" w:rsidP="00693161">
            <w:pPr>
              <w:pStyle w:val="a4"/>
              <w:numPr>
                <w:ilvl w:val="0"/>
                <w:numId w:val="41"/>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本條規定數訴競合之處理方法。</w:t>
            </w:r>
          </w:p>
          <w:p w:rsidR="00FC52D4" w:rsidRPr="00693161" w:rsidRDefault="00FC52D4" w:rsidP="00693161">
            <w:pPr>
              <w:pStyle w:val="a4"/>
              <w:numPr>
                <w:ilvl w:val="0"/>
                <w:numId w:val="41"/>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請求權人就同一原因事實所受之損害，同時或先後向賠償義務機關請求協議及向公務員提起損害賠償之訴，或同時或先後向賠償義務關及公務員提起損害賠償之訴者，為免協議與裁判及裁判間之分歧，與乎國家或公共團體財力雄厚，對請求權人之保障較為確實，及貫徹國家賠償制度之精神和安定公務員之情</w:t>
            </w:r>
            <w:r w:rsidR="007A012D">
              <w:rPr>
                <w:rFonts w:ascii="標楷體" w:eastAsia="標楷體" w:hAnsi="標楷體" w:hint="eastAsia"/>
                <w:szCs w:val="24"/>
              </w:rPr>
              <w:t>緒，鼓勵其安心工作，又協議程序簡單，不繳納費用，對請求權人較為有利，且依民法第一百八十六條第一項規定，公務員如因過失違背對於第三人應執行之職務，致第三人之權利受損害者，以被害人不能依他向方法受賠償時，公務員始負損害賠償責任，故規定在賠償義務機關協議程序終結或損害賠償訴訟裁判確定前，法院應以裁定停止對公務員損害賠償訴訟程序之進行。</w:t>
            </w:r>
          </w:p>
        </w:tc>
      </w:tr>
      <w:tr w:rsidR="009D787D" w:rsidTr="00E232CD">
        <w:tc>
          <w:tcPr>
            <w:tcW w:w="4181" w:type="dxa"/>
          </w:tcPr>
          <w:p w:rsidR="009D787D" w:rsidRPr="009D787D" w:rsidRDefault="009D787D"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第</w:t>
            </w:r>
            <w:r w:rsidR="0055026A">
              <w:rPr>
                <w:rFonts w:ascii="標楷體" w:eastAsia="標楷體" w:hAnsi="標楷體" w:cs="細明體" w:hint="eastAsia"/>
                <w:color w:val="000000"/>
                <w:kern w:val="0"/>
                <w:szCs w:val="24"/>
                <w:lang w:val="zh-TW"/>
              </w:rPr>
              <w:t>三十九</w:t>
            </w:r>
            <w:r w:rsidRPr="009D787D">
              <w:rPr>
                <w:rFonts w:ascii="標楷體" w:eastAsia="標楷體" w:hAnsi="標楷體" w:cs="細明體" w:hint="eastAsia"/>
                <w:color w:val="000000"/>
                <w:kern w:val="0"/>
                <w:szCs w:val="24"/>
                <w:lang w:val="zh-TW"/>
              </w:rPr>
              <w:t>條</w:t>
            </w:r>
            <w:r w:rsidR="0055026A">
              <w:rPr>
                <w:rFonts w:ascii="標楷體" w:eastAsia="標楷體" w:hAnsi="標楷體" w:cs="細明體" w:hint="eastAsia"/>
                <w:color w:val="000000"/>
                <w:kern w:val="0"/>
                <w:szCs w:val="24"/>
                <w:lang w:val="zh-TW"/>
              </w:rPr>
              <w:t xml:space="preserve">  </w:t>
            </w:r>
            <w:r w:rsidRPr="009D787D">
              <w:rPr>
                <w:rFonts w:ascii="標楷體" w:eastAsia="標楷體" w:hAnsi="標楷體" w:cs="細明體" w:hint="eastAsia"/>
                <w:color w:val="000000"/>
                <w:kern w:val="0"/>
                <w:szCs w:val="24"/>
                <w:lang w:val="zh-TW"/>
              </w:rPr>
              <w:t>該管法院檢察機關應賠償義務機關之請，提指派檢察官為訴訟上必要之協助。</w:t>
            </w:r>
          </w:p>
        </w:tc>
        <w:tc>
          <w:tcPr>
            <w:tcW w:w="4181" w:type="dxa"/>
          </w:tcPr>
          <w:p w:rsidR="009D787D" w:rsidRDefault="007A27C1" w:rsidP="00E232CD">
            <w:pPr>
              <w:pStyle w:val="a4"/>
              <w:numPr>
                <w:ilvl w:val="0"/>
                <w:numId w:val="42"/>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本條規定訴訟之協助。</w:t>
            </w:r>
          </w:p>
          <w:p w:rsidR="007A27C1" w:rsidRPr="00E232CD" w:rsidRDefault="007A27C1" w:rsidP="00E232CD">
            <w:pPr>
              <w:pStyle w:val="a4"/>
              <w:numPr>
                <w:ilvl w:val="0"/>
                <w:numId w:val="42"/>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國家賠償事件，既應以賠償義務機關為被告，則其於被訴時，如有必要，基於國家賠償事件之性質及機關互助之原則，自得洽請該管法院檢察機關指派檢察官為訴訟上必要之協助，爰予明定。</w:t>
            </w:r>
          </w:p>
        </w:tc>
      </w:tr>
      <w:tr w:rsidR="009D787D" w:rsidTr="00CA1021">
        <w:tc>
          <w:tcPr>
            <w:tcW w:w="4181" w:type="dxa"/>
          </w:tcPr>
          <w:p w:rsidR="009D787D" w:rsidRPr="009D787D" w:rsidRDefault="009D787D"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第</w:t>
            </w:r>
            <w:r w:rsidR="0055026A">
              <w:rPr>
                <w:rFonts w:ascii="標楷體" w:eastAsia="標楷體" w:hAnsi="標楷體" w:cs="細明體" w:hint="eastAsia"/>
                <w:color w:val="000000"/>
                <w:kern w:val="0"/>
                <w:szCs w:val="24"/>
                <w:lang w:val="zh-TW"/>
              </w:rPr>
              <w:t>四十</w:t>
            </w:r>
            <w:r w:rsidRPr="009D787D">
              <w:rPr>
                <w:rFonts w:ascii="標楷體" w:eastAsia="標楷體" w:hAnsi="標楷體" w:cs="細明體" w:hint="eastAsia"/>
                <w:color w:val="000000"/>
                <w:kern w:val="0"/>
                <w:szCs w:val="24"/>
                <w:lang w:val="zh-TW"/>
              </w:rPr>
              <w:t>條</w:t>
            </w:r>
            <w:r w:rsidR="0055026A">
              <w:rPr>
                <w:rFonts w:ascii="標楷體" w:eastAsia="標楷體" w:hAnsi="標楷體" w:cs="細明體" w:hint="eastAsia"/>
                <w:color w:val="000000"/>
                <w:kern w:val="0"/>
                <w:szCs w:val="24"/>
                <w:lang w:val="zh-TW"/>
              </w:rPr>
              <w:t xml:space="preserve">  </w:t>
            </w:r>
            <w:r w:rsidRPr="009D787D">
              <w:rPr>
                <w:rFonts w:ascii="標楷體" w:eastAsia="標楷體" w:hAnsi="標楷體" w:cs="細明體" w:hint="eastAsia"/>
                <w:color w:val="000000"/>
                <w:kern w:val="0"/>
                <w:szCs w:val="24"/>
                <w:lang w:val="zh-TW"/>
              </w:rPr>
              <w:t>請求權人於取得執行名義向賠償義務機關請求賠償或墊付醫療費或喪葬費時，該賠償義務機關不得拒絕或遲延履行。</w:t>
            </w:r>
          </w:p>
          <w:p w:rsidR="009D787D" w:rsidRPr="009D787D" w:rsidRDefault="009D787D" w:rsidP="0055026A">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前項情形，賠償義務機關拒絕或遲延履行者，請求權人得得聲請法院強制執行。</w:t>
            </w:r>
          </w:p>
        </w:tc>
        <w:tc>
          <w:tcPr>
            <w:tcW w:w="4181" w:type="dxa"/>
          </w:tcPr>
          <w:p w:rsidR="009D787D" w:rsidRDefault="00304A21" w:rsidP="00CA1021">
            <w:pPr>
              <w:pStyle w:val="a4"/>
              <w:numPr>
                <w:ilvl w:val="0"/>
                <w:numId w:val="43"/>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本條規定強制執行之聲請。</w:t>
            </w:r>
          </w:p>
          <w:p w:rsidR="00304A21" w:rsidRDefault="00304A21" w:rsidP="00304A21">
            <w:pPr>
              <w:pStyle w:val="a4"/>
              <w:numPr>
                <w:ilvl w:val="0"/>
                <w:numId w:val="43"/>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依本法第十條第二項規定，協議書得為執行名義，而假處分裁定、訴訟上和解筆錄及得為強制執行之判決，依強制執行法第四條第一項第三款規定，亦得為執行名義。請求權人依據協議書，假處分裁定、訴訟上和解筆錄及判決，向賠償義務機關請求支付賠償金</w:t>
            </w:r>
            <w:r w:rsidR="00C76B3C">
              <w:rPr>
                <w:rFonts w:ascii="標楷體" w:eastAsia="標楷體" w:hAnsi="標楷體" w:hint="eastAsia"/>
                <w:szCs w:val="24"/>
              </w:rPr>
              <w:t>或回復原狀時，賠償義務機關應不得拒絕或遲延履行。</w:t>
            </w:r>
          </w:p>
          <w:p w:rsidR="00C76B3C" w:rsidRPr="00304A21" w:rsidRDefault="00C76B3C" w:rsidP="00304A21">
            <w:pPr>
              <w:pStyle w:val="a4"/>
              <w:numPr>
                <w:ilvl w:val="0"/>
                <w:numId w:val="43"/>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賠償義務機關經請求後，應即於規定期限內支付或開始回復原狀，若賠償義務機關拒絕支付，或不於規定之期限內付款或開始回復原狀者，自應准許請求權人聲請法院強制執行，以確保其權利。</w:t>
            </w:r>
          </w:p>
        </w:tc>
      </w:tr>
      <w:tr w:rsidR="009D787D" w:rsidTr="00C61423">
        <w:tc>
          <w:tcPr>
            <w:tcW w:w="4181" w:type="dxa"/>
          </w:tcPr>
          <w:p w:rsidR="009D787D" w:rsidRPr="009D787D" w:rsidRDefault="009D787D"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第</w:t>
            </w:r>
            <w:r w:rsidR="0055026A">
              <w:rPr>
                <w:rFonts w:ascii="標楷體" w:eastAsia="標楷體" w:hAnsi="標楷體" w:cs="細明體" w:hint="eastAsia"/>
                <w:color w:val="000000"/>
                <w:kern w:val="0"/>
                <w:szCs w:val="24"/>
                <w:lang w:val="zh-TW"/>
              </w:rPr>
              <w:t>四十一</w:t>
            </w:r>
            <w:r w:rsidRPr="009D787D">
              <w:rPr>
                <w:rFonts w:ascii="標楷體" w:eastAsia="標楷體" w:hAnsi="標楷體" w:cs="細明體" w:hint="eastAsia"/>
                <w:color w:val="000000"/>
                <w:kern w:val="0"/>
                <w:szCs w:val="24"/>
                <w:lang w:val="zh-TW"/>
              </w:rPr>
              <w:t>條</w:t>
            </w:r>
            <w:r w:rsidR="0055026A">
              <w:rPr>
                <w:rFonts w:ascii="標楷體" w:eastAsia="標楷體" w:hAnsi="標楷體" w:cs="細明體" w:hint="eastAsia"/>
                <w:color w:val="000000"/>
                <w:kern w:val="0"/>
                <w:szCs w:val="24"/>
                <w:lang w:val="zh-TW"/>
              </w:rPr>
              <w:t xml:space="preserve">  </w:t>
            </w:r>
            <w:r w:rsidRPr="009D787D">
              <w:rPr>
                <w:rFonts w:ascii="標楷體" w:eastAsia="標楷體" w:hAnsi="標楷體" w:cs="細明體" w:hint="eastAsia"/>
                <w:color w:val="000000"/>
                <w:kern w:val="0"/>
                <w:szCs w:val="24"/>
                <w:lang w:val="zh-TW"/>
              </w:rPr>
              <w:t>本法第二條第三項、第四條第二項所定之故意或重大過失，賠償義務機關應審慎認之。</w:t>
            </w:r>
          </w:p>
          <w:p w:rsidR="009D787D" w:rsidRPr="009D787D" w:rsidRDefault="009D787D" w:rsidP="0055026A">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賠償義務機關依本法第二條第三項、第三條第二項或第四條第二項規定行使求償權時，應先與被求償之個人或團體進行協商，並得酌情許其分期給付。</w:t>
            </w:r>
          </w:p>
          <w:p w:rsidR="009D787D" w:rsidRPr="009D787D" w:rsidRDefault="009D787D" w:rsidP="0055026A">
            <w:pPr>
              <w:autoSpaceDE w:val="0"/>
              <w:autoSpaceDN w:val="0"/>
              <w:adjustRightInd w:val="0"/>
              <w:ind w:leftChars="100" w:left="240" w:firstLineChars="200" w:firstLine="480"/>
              <w:jc w:val="both"/>
              <w:rPr>
                <w:rFonts w:ascii="標楷體" w:eastAsia="標楷體" w:hAnsi="標楷體" w:cs="細明體"/>
                <w:color w:val="000000"/>
                <w:kern w:val="0"/>
                <w:szCs w:val="24"/>
                <w:lang w:val="zh-TW"/>
              </w:rPr>
            </w:pPr>
            <w:r w:rsidRPr="009D787D">
              <w:rPr>
                <w:rFonts w:ascii="標楷體" w:eastAsia="標楷體" w:hAnsi="標楷體" w:cs="細明體" w:hint="eastAsia"/>
                <w:color w:val="000000"/>
                <w:kern w:val="0"/>
                <w:szCs w:val="24"/>
                <w:lang w:val="zh-TW"/>
              </w:rPr>
              <w:t>前項協商如不成立，賠償義務機關應依訴訟程序行使求償權。</w:t>
            </w:r>
          </w:p>
        </w:tc>
        <w:tc>
          <w:tcPr>
            <w:tcW w:w="4181" w:type="dxa"/>
          </w:tcPr>
          <w:p w:rsidR="009D787D" w:rsidRDefault="003047C5" w:rsidP="00C61423">
            <w:pPr>
              <w:pStyle w:val="a4"/>
              <w:numPr>
                <w:ilvl w:val="0"/>
                <w:numId w:val="44"/>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賠償義務機關行使求償權時，須以公務員或受委託行使公權力執行職務之人有故意或重大過失為要件，對於故意或重大過失之認定，應審慎為之，以免畸輕畸重，招致怨懟。</w:t>
            </w:r>
          </w:p>
          <w:p w:rsidR="003047C5" w:rsidRPr="00C61423" w:rsidRDefault="003047C5" w:rsidP="00C61423">
            <w:pPr>
              <w:pStyle w:val="a4"/>
              <w:numPr>
                <w:ilvl w:val="0"/>
                <w:numId w:val="44"/>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行使求償權時，賠償義務機關應先</w:t>
            </w:r>
            <w:r w:rsidR="00864620">
              <w:rPr>
                <w:rFonts w:ascii="標楷體" w:eastAsia="標楷體" w:hAnsi="標楷體" w:hint="eastAsia"/>
                <w:szCs w:val="24"/>
              </w:rPr>
              <w:t>與</w:t>
            </w:r>
            <w:r>
              <w:rPr>
                <w:rFonts w:ascii="標楷體" w:eastAsia="標楷體" w:hAnsi="標楷體" w:hint="eastAsia"/>
                <w:szCs w:val="24"/>
              </w:rPr>
              <w:t>被求償人協商，以免對簿公堂，徒增訟累。設若協商不能成立，賠償義務機關</w:t>
            </w:r>
            <w:r w:rsidR="008C6910">
              <w:rPr>
                <w:rFonts w:ascii="標楷體" w:eastAsia="標楷體" w:hAnsi="標楷體" w:hint="eastAsia"/>
                <w:szCs w:val="24"/>
              </w:rPr>
              <w:t>自得循訴訟程序，例如向法院起訴，聲請假扣押或強制執行等程序，以行使其請求權。</w:t>
            </w:r>
          </w:p>
        </w:tc>
      </w:tr>
      <w:tr w:rsidR="009D787D" w:rsidTr="00FE215D">
        <w:tc>
          <w:tcPr>
            <w:tcW w:w="4181" w:type="dxa"/>
            <w:vAlign w:val="center"/>
          </w:tcPr>
          <w:p w:rsidR="009D787D" w:rsidRPr="0055026A" w:rsidRDefault="0055026A" w:rsidP="009D787D">
            <w:pPr>
              <w:autoSpaceDE w:val="0"/>
              <w:autoSpaceDN w:val="0"/>
              <w:adjustRightInd w:val="0"/>
              <w:rPr>
                <w:rFonts w:ascii="標楷體" w:eastAsia="標楷體" w:hAnsi="標楷體" w:cs="細明體"/>
                <w:b/>
                <w:color w:val="000000"/>
                <w:kern w:val="0"/>
                <w:szCs w:val="24"/>
              </w:rPr>
            </w:pPr>
            <w:r w:rsidRPr="0055026A">
              <w:rPr>
                <w:rFonts w:ascii="標楷體" w:eastAsia="標楷體" w:hAnsi="標楷體" w:cs="細明體" w:hint="eastAsia"/>
                <w:b/>
                <w:color w:val="000000"/>
                <w:kern w:val="0"/>
                <w:szCs w:val="24"/>
              </w:rPr>
              <w:t>第五章  附則</w:t>
            </w:r>
          </w:p>
        </w:tc>
        <w:tc>
          <w:tcPr>
            <w:tcW w:w="4181" w:type="dxa"/>
          </w:tcPr>
          <w:p w:rsidR="009D787D" w:rsidRPr="00FE215D" w:rsidRDefault="009D787D" w:rsidP="000F37C2">
            <w:pPr>
              <w:autoSpaceDE w:val="0"/>
              <w:autoSpaceDN w:val="0"/>
              <w:adjustRightInd w:val="0"/>
              <w:rPr>
                <w:rFonts w:ascii="標楷體" w:eastAsia="標楷體" w:hAnsi="標楷體"/>
                <w:szCs w:val="24"/>
              </w:rPr>
            </w:pPr>
          </w:p>
        </w:tc>
      </w:tr>
      <w:tr w:rsidR="0055026A" w:rsidRPr="00E96812" w:rsidTr="00E96812">
        <w:tc>
          <w:tcPr>
            <w:tcW w:w="4181" w:type="dxa"/>
          </w:tcPr>
          <w:p w:rsidR="0055026A" w:rsidRPr="0055026A" w:rsidRDefault="0055026A" w:rsidP="0055026A">
            <w:pPr>
              <w:autoSpaceDE w:val="0"/>
              <w:autoSpaceDN w:val="0"/>
              <w:adjustRightInd w:val="0"/>
              <w:ind w:left="240" w:hangingChars="100" w:hanging="240"/>
              <w:jc w:val="both"/>
              <w:rPr>
                <w:rFonts w:ascii="標楷體" w:eastAsia="標楷體" w:hAnsi="標楷體" w:cs="細明體"/>
                <w:color w:val="000000"/>
                <w:kern w:val="0"/>
                <w:szCs w:val="24"/>
              </w:rPr>
            </w:pPr>
            <w:r w:rsidRPr="0055026A">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四十二</w:t>
            </w:r>
            <w:r w:rsidRPr="0055026A">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55026A">
              <w:rPr>
                <w:rFonts w:ascii="標楷體" w:eastAsia="標楷體" w:hAnsi="標楷體" w:cs="細明體" w:hint="eastAsia"/>
                <w:color w:val="000000"/>
                <w:kern w:val="0"/>
                <w:szCs w:val="24"/>
                <w:lang w:val="zh-TW"/>
              </w:rPr>
              <w:t>各級機關應指派法制（務）或熟諳法律人員，承辦國家賠償業務。</w:t>
            </w:r>
          </w:p>
        </w:tc>
        <w:tc>
          <w:tcPr>
            <w:tcW w:w="4181" w:type="dxa"/>
          </w:tcPr>
          <w:p w:rsidR="0055026A" w:rsidRDefault="00E96812" w:rsidP="00E96812">
            <w:pPr>
              <w:pStyle w:val="a4"/>
              <w:numPr>
                <w:ilvl w:val="0"/>
                <w:numId w:val="45"/>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本條規定承辦國家賠償業務之人員。</w:t>
            </w:r>
          </w:p>
          <w:p w:rsidR="00E96812" w:rsidRPr="00E96812" w:rsidRDefault="00E96812" w:rsidP="00E96812">
            <w:pPr>
              <w:pStyle w:val="a4"/>
              <w:numPr>
                <w:ilvl w:val="0"/>
                <w:numId w:val="45"/>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國家賠償法涉及憲法、行政法、民法、民事訴訟法等有關法律，非熟諳法律之人員，無法勝任其業務，爰規定各機關，其有法制(務)人員之編制者，應指派法制(務)人員，如尚無法制(務)人員編制者，應指派熟諳法律之人員承辦國家賠償業務。</w:t>
            </w:r>
          </w:p>
        </w:tc>
      </w:tr>
      <w:tr w:rsidR="0055026A" w:rsidTr="006A2CF5">
        <w:tc>
          <w:tcPr>
            <w:tcW w:w="4181" w:type="dxa"/>
          </w:tcPr>
          <w:p w:rsidR="0055026A" w:rsidRPr="0055026A" w:rsidRDefault="0055026A"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55026A">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四十三</w:t>
            </w:r>
            <w:r w:rsidRPr="0055026A">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55026A">
              <w:rPr>
                <w:rFonts w:ascii="標楷體" w:eastAsia="標楷體" w:hAnsi="標楷體" w:cs="細明體" w:hint="eastAsia"/>
                <w:color w:val="000000"/>
                <w:kern w:val="0"/>
                <w:szCs w:val="24"/>
                <w:lang w:val="zh-TW"/>
              </w:rPr>
              <w:t>各機關應於每年一月及七月底，將受理之國家賠償事件及其處理情形，列送表其上級機關及法務部，其已成立協議、訴訟上和解或已判決確定者，並應檢送協議書、和解筆錄或歷審判決書影本。</w:t>
            </w:r>
          </w:p>
        </w:tc>
        <w:tc>
          <w:tcPr>
            <w:tcW w:w="4181" w:type="dxa"/>
          </w:tcPr>
          <w:p w:rsidR="0055026A" w:rsidRDefault="006A2CF5" w:rsidP="006A2CF5">
            <w:pPr>
              <w:pStyle w:val="a4"/>
              <w:numPr>
                <w:ilvl w:val="0"/>
                <w:numId w:val="46"/>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本條規定賠償義務機關之報告義務。</w:t>
            </w:r>
          </w:p>
          <w:p w:rsidR="006A2CF5" w:rsidRPr="006A2CF5" w:rsidRDefault="006A2CF5" w:rsidP="006A2CF5">
            <w:pPr>
              <w:pStyle w:val="a4"/>
              <w:numPr>
                <w:ilvl w:val="0"/>
                <w:numId w:val="46"/>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國家賠償法施行後，係由法務部</w:t>
            </w:r>
            <w:r w:rsidR="00834AF7">
              <w:rPr>
                <w:rFonts w:ascii="標楷體" w:eastAsia="標楷體" w:hAnsi="標楷體" w:hint="eastAsia"/>
                <w:szCs w:val="24"/>
              </w:rPr>
              <w:t>主管國家賠償之業務，各機關受理之國家賠償事件及其處理結果，應使法務部有所了解，以為決定政策即改進有關業務之依據，又各機關之上級機關負有監督之責任，故規定各機關應於每年一月及七月底，將上述事項列表送其上級機關及法務部。其已成立協議、訴訟上和解或已確定判決者，並應檢送協議書、和解筆錄或歷審判決書影本，俾能為確切之了解。</w:t>
            </w:r>
          </w:p>
        </w:tc>
      </w:tr>
      <w:tr w:rsidR="0055026A" w:rsidTr="00882606">
        <w:tc>
          <w:tcPr>
            <w:tcW w:w="4181" w:type="dxa"/>
          </w:tcPr>
          <w:p w:rsidR="0055026A" w:rsidRPr="0055026A" w:rsidRDefault="0055026A"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55026A">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四十四</w:t>
            </w:r>
            <w:r w:rsidRPr="0055026A">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55026A">
              <w:rPr>
                <w:rFonts w:ascii="標楷體" w:eastAsia="標楷體" w:hAnsi="標楷體" w:cs="細明體" w:hint="eastAsia"/>
                <w:color w:val="000000"/>
                <w:kern w:val="0"/>
                <w:szCs w:val="24"/>
                <w:lang w:val="zh-TW"/>
              </w:rPr>
              <w:t>賠償義務機關承辦國家賠償業務之人員，應就每一國家賠償事件，編訂卷宗。</w:t>
            </w:r>
          </w:p>
          <w:p w:rsidR="0055026A" w:rsidRPr="0055026A" w:rsidRDefault="0055026A" w:rsidP="0055026A">
            <w:pPr>
              <w:autoSpaceDE w:val="0"/>
              <w:autoSpaceDN w:val="0"/>
              <w:adjustRightInd w:val="0"/>
              <w:ind w:leftChars="100" w:left="240" w:firstLineChars="200" w:firstLine="480"/>
              <w:rPr>
                <w:rFonts w:ascii="標楷體" w:eastAsia="標楷體" w:hAnsi="標楷體" w:cs="細明體"/>
                <w:color w:val="000000"/>
                <w:kern w:val="0"/>
                <w:szCs w:val="24"/>
                <w:lang w:val="zh-TW"/>
              </w:rPr>
            </w:pPr>
            <w:r w:rsidRPr="0055026A">
              <w:rPr>
                <w:rFonts w:ascii="標楷體" w:eastAsia="標楷體" w:hAnsi="標楷體" w:cs="細明體" w:hint="eastAsia"/>
                <w:color w:val="000000"/>
                <w:kern w:val="0"/>
                <w:szCs w:val="24"/>
                <w:lang w:val="zh-TW"/>
              </w:rPr>
              <w:t>法務部於必要時，得調閱賠償義務機關處理國家賠償之卷宗。</w:t>
            </w:r>
          </w:p>
        </w:tc>
        <w:tc>
          <w:tcPr>
            <w:tcW w:w="4181" w:type="dxa"/>
          </w:tcPr>
          <w:p w:rsidR="0055026A" w:rsidRDefault="00882606" w:rsidP="00882606">
            <w:pPr>
              <w:pStyle w:val="a4"/>
              <w:numPr>
                <w:ilvl w:val="0"/>
                <w:numId w:val="47"/>
              </w:numPr>
              <w:autoSpaceDE w:val="0"/>
              <w:autoSpaceDN w:val="0"/>
              <w:adjustRightInd w:val="0"/>
              <w:ind w:leftChars="0"/>
              <w:rPr>
                <w:rFonts w:ascii="標楷體" w:eastAsia="標楷體" w:hAnsi="標楷體"/>
                <w:szCs w:val="24"/>
              </w:rPr>
            </w:pPr>
            <w:r>
              <w:rPr>
                <w:rFonts w:ascii="標楷體" w:eastAsia="標楷體" w:hAnsi="標楷體" w:hint="eastAsia"/>
                <w:szCs w:val="24"/>
              </w:rPr>
              <w:t>本條規定國家賠償事件卷宗編訂及法務部處理國家賠償</w:t>
            </w:r>
            <w:r w:rsidR="000C0A8D">
              <w:rPr>
                <w:rFonts w:ascii="標楷體" w:eastAsia="標楷體" w:hAnsi="標楷體" w:hint="eastAsia"/>
                <w:szCs w:val="24"/>
              </w:rPr>
              <w:t>案卷之權限。</w:t>
            </w:r>
          </w:p>
          <w:p w:rsidR="000C0A8D" w:rsidRPr="00882606" w:rsidRDefault="00864620" w:rsidP="00882606">
            <w:pPr>
              <w:pStyle w:val="a4"/>
              <w:numPr>
                <w:ilvl w:val="0"/>
                <w:numId w:val="47"/>
              </w:numPr>
              <w:autoSpaceDE w:val="0"/>
              <w:autoSpaceDN w:val="0"/>
              <w:adjustRightInd w:val="0"/>
              <w:ind w:leftChars="0"/>
              <w:rPr>
                <w:rFonts w:ascii="標楷體" w:eastAsia="標楷體" w:hAnsi="標楷體"/>
                <w:szCs w:val="24"/>
              </w:rPr>
            </w:pPr>
            <w:r>
              <w:rPr>
                <w:rFonts w:ascii="標楷體" w:eastAsia="標楷體" w:hAnsi="標楷體" w:hint="eastAsia"/>
                <w:szCs w:val="24"/>
              </w:rPr>
              <w:t>賠償義務機關承辦國家業務之人員，應將國家事件之文書，妥</w:t>
            </w:r>
            <w:bookmarkStart w:id="0" w:name="_GoBack"/>
            <w:bookmarkEnd w:id="0"/>
            <w:r w:rsidR="000C0A8D">
              <w:rPr>
                <w:rFonts w:ascii="標楷體" w:eastAsia="標楷體" w:hAnsi="標楷體" w:hint="eastAsia"/>
                <w:szCs w:val="24"/>
              </w:rPr>
              <w:t>為保存，俾資為處理之依據，且每年一月及七月底，尚須檢附協議書等書類，列表填報有關機關，故規定該承辦人員，應就每一國家賠償事件，編訂卷宗。</w:t>
            </w:r>
          </w:p>
        </w:tc>
      </w:tr>
      <w:tr w:rsidR="0055026A" w:rsidTr="00631D0C">
        <w:tc>
          <w:tcPr>
            <w:tcW w:w="4181" w:type="dxa"/>
          </w:tcPr>
          <w:p w:rsidR="0055026A" w:rsidRPr="0055026A" w:rsidRDefault="0055026A" w:rsidP="0055026A">
            <w:pPr>
              <w:autoSpaceDE w:val="0"/>
              <w:autoSpaceDN w:val="0"/>
              <w:adjustRightInd w:val="0"/>
              <w:ind w:left="240" w:hangingChars="100" w:hanging="240"/>
              <w:jc w:val="both"/>
              <w:rPr>
                <w:rFonts w:ascii="標楷體" w:eastAsia="標楷體" w:hAnsi="標楷體" w:cs="細明體"/>
                <w:color w:val="000000"/>
                <w:kern w:val="0"/>
                <w:szCs w:val="24"/>
                <w:lang w:val="zh-TW"/>
              </w:rPr>
            </w:pPr>
            <w:r w:rsidRPr="0055026A">
              <w:rPr>
                <w:rFonts w:ascii="標楷體" w:eastAsia="標楷體" w:hAnsi="標楷體" w:cs="細明體" w:hint="eastAsia"/>
                <w:color w:val="000000"/>
                <w:kern w:val="0"/>
                <w:szCs w:val="24"/>
                <w:lang w:val="zh-TW"/>
              </w:rPr>
              <w:t>第</w:t>
            </w:r>
            <w:r>
              <w:rPr>
                <w:rFonts w:ascii="標楷體" w:eastAsia="標楷體" w:hAnsi="標楷體" w:cs="細明體" w:hint="eastAsia"/>
                <w:color w:val="000000"/>
                <w:kern w:val="0"/>
                <w:szCs w:val="24"/>
                <w:lang w:val="zh-TW"/>
              </w:rPr>
              <w:t>四十五</w:t>
            </w:r>
            <w:r w:rsidRPr="0055026A">
              <w:rPr>
                <w:rFonts w:ascii="標楷體" w:eastAsia="標楷體" w:hAnsi="標楷體" w:cs="細明體" w:hint="eastAsia"/>
                <w:color w:val="000000"/>
                <w:kern w:val="0"/>
                <w:szCs w:val="24"/>
                <w:lang w:val="zh-TW"/>
              </w:rPr>
              <w:t>條</w:t>
            </w:r>
            <w:r>
              <w:rPr>
                <w:rFonts w:ascii="標楷體" w:eastAsia="標楷體" w:hAnsi="標楷體" w:cs="細明體" w:hint="eastAsia"/>
                <w:color w:val="000000"/>
                <w:kern w:val="0"/>
                <w:szCs w:val="24"/>
                <w:lang w:val="zh-TW"/>
              </w:rPr>
              <w:t xml:space="preserve">  </w:t>
            </w:r>
            <w:r w:rsidRPr="0055026A">
              <w:rPr>
                <w:rFonts w:ascii="標楷體" w:eastAsia="標楷體" w:hAnsi="標楷體" w:cs="細明體" w:hint="eastAsia"/>
                <w:color w:val="000000"/>
                <w:kern w:val="0"/>
                <w:szCs w:val="24"/>
                <w:lang w:val="zh-TW"/>
              </w:rPr>
              <w:t>本細則自中華民國七十年七月一日施行。</w:t>
            </w:r>
          </w:p>
        </w:tc>
        <w:tc>
          <w:tcPr>
            <w:tcW w:w="4181" w:type="dxa"/>
          </w:tcPr>
          <w:p w:rsidR="0055026A" w:rsidRPr="00FE215D" w:rsidRDefault="00631D0C" w:rsidP="00631D0C">
            <w:pPr>
              <w:autoSpaceDE w:val="0"/>
              <w:autoSpaceDN w:val="0"/>
              <w:adjustRightInd w:val="0"/>
              <w:jc w:val="both"/>
              <w:rPr>
                <w:rFonts w:ascii="標楷體" w:eastAsia="標楷體" w:hAnsi="標楷體"/>
                <w:szCs w:val="24"/>
              </w:rPr>
            </w:pPr>
            <w:r>
              <w:rPr>
                <w:rFonts w:ascii="標楷體" w:eastAsia="標楷體" w:hAnsi="標楷體" w:hint="eastAsia"/>
                <w:szCs w:val="24"/>
              </w:rPr>
              <w:t>本條規定施行細則之施行日期與本法同為中華民國七十年七月一日。</w:t>
            </w:r>
          </w:p>
        </w:tc>
      </w:tr>
    </w:tbl>
    <w:p w:rsidR="005C45BC" w:rsidRPr="005C45BC" w:rsidRDefault="005C45BC" w:rsidP="005C45BC">
      <w:pPr>
        <w:spacing w:line="480" w:lineRule="exact"/>
        <w:jc w:val="center"/>
        <w:rPr>
          <w:rFonts w:ascii="標楷體" w:eastAsia="標楷體" w:hAnsi="標楷體"/>
          <w:sz w:val="28"/>
          <w:szCs w:val="28"/>
        </w:rPr>
      </w:pPr>
    </w:p>
    <w:sectPr w:rsidR="005C45BC" w:rsidRPr="005C45B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E2" w:rsidRDefault="00D514E2" w:rsidP="000F37C2">
      <w:r>
        <w:separator/>
      </w:r>
    </w:p>
  </w:endnote>
  <w:endnote w:type="continuationSeparator" w:id="0">
    <w:p w:rsidR="00D514E2" w:rsidRDefault="00D514E2" w:rsidP="000F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167677"/>
      <w:docPartObj>
        <w:docPartGallery w:val="Page Numbers (Bottom of Page)"/>
        <w:docPartUnique/>
      </w:docPartObj>
    </w:sdtPr>
    <w:sdtContent>
      <w:p w:rsidR="00864620" w:rsidRDefault="00864620">
        <w:pPr>
          <w:pStyle w:val="a7"/>
          <w:jc w:val="center"/>
        </w:pPr>
        <w:r>
          <w:fldChar w:fldCharType="begin"/>
        </w:r>
        <w:r>
          <w:instrText>PAGE   \* MERGEFORMAT</w:instrText>
        </w:r>
        <w:r>
          <w:fldChar w:fldCharType="separate"/>
        </w:r>
        <w:r w:rsidR="00D514E2" w:rsidRPr="00D514E2">
          <w:rPr>
            <w:noProof/>
            <w:lang w:val="zh-TW"/>
          </w:rPr>
          <w:t>1</w:t>
        </w:r>
        <w:r>
          <w:fldChar w:fldCharType="end"/>
        </w:r>
      </w:p>
    </w:sdtContent>
  </w:sdt>
  <w:p w:rsidR="00864620" w:rsidRDefault="008646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E2" w:rsidRDefault="00D514E2" w:rsidP="000F37C2">
      <w:r>
        <w:separator/>
      </w:r>
    </w:p>
  </w:footnote>
  <w:footnote w:type="continuationSeparator" w:id="0">
    <w:p w:rsidR="00D514E2" w:rsidRDefault="00D514E2" w:rsidP="000F3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D46"/>
    <w:multiLevelType w:val="hybridMultilevel"/>
    <w:tmpl w:val="B0F08C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230420"/>
    <w:multiLevelType w:val="hybridMultilevel"/>
    <w:tmpl w:val="CCD0C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9802C8"/>
    <w:multiLevelType w:val="hybridMultilevel"/>
    <w:tmpl w:val="B824C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E5106"/>
    <w:multiLevelType w:val="hybridMultilevel"/>
    <w:tmpl w:val="2A740F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7E7EB4"/>
    <w:multiLevelType w:val="hybridMultilevel"/>
    <w:tmpl w:val="37DC73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630D86"/>
    <w:multiLevelType w:val="hybridMultilevel"/>
    <w:tmpl w:val="E398E2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7C43AE"/>
    <w:multiLevelType w:val="hybridMultilevel"/>
    <w:tmpl w:val="60B439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E7EF4"/>
    <w:multiLevelType w:val="hybridMultilevel"/>
    <w:tmpl w:val="C3902384"/>
    <w:lvl w:ilvl="0" w:tplc="04090015">
      <w:start w:val="1"/>
      <w:numFmt w:val="taiwaneseCountingThousand"/>
      <w:lvlText w:val="%1、"/>
      <w:lvlJc w:val="left"/>
      <w:pPr>
        <w:ind w:left="721" w:hanging="480"/>
      </w:p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8">
    <w:nsid w:val="19614680"/>
    <w:multiLevelType w:val="hybridMultilevel"/>
    <w:tmpl w:val="AE00C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B55956"/>
    <w:multiLevelType w:val="hybridMultilevel"/>
    <w:tmpl w:val="F5320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B97907"/>
    <w:multiLevelType w:val="hybridMultilevel"/>
    <w:tmpl w:val="9A9E147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1E65331E"/>
    <w:multiLevelType w:val="hybridMultilevel"/>
    <w:tmpl w:val="6C0219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686156"/>
    <w:multiLevelType w:val="hybridMultilevel"/>
    <w:tmpl w:val="CAD627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8C3F04"/>
    <w:multiLevelType w:val="hybridMultilevel"/>
    <w:tmpl w:val="85CC5B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CA5082"/>
    <w:multiLevelType w:val="hybridMultilevel"/>
    <w:tmpl w:val="F5320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051888"/>
    <w:multiLevelType w:val="hybridMultilevel"/>
    <w:tmpl w:val="96DE4F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8B3F81"/>
    <w:multiLevelType w:val="hybridMultilevel"/>
    <w:tmpl w:val="D868A4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266E79"/>
    <w:multiLevelType w:val="hybridMultilevel"/>
    <w:tmpl w:val="C59CAF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DA5FA3"/>
    <w:multiLevelType w:val="hybridMultilevel"/>
    <w:tmpl w:val="702A85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F431FF"/>
    <w:multiLevelType w:val="hybridMultilevel"/>
    <w:tmpl w:val="88FA7E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DD4B63"/>
    <w:multiLevelType w:val="hybridMultilevel"/>
    <w:tmpl w:val="C2D866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3B57C9"/>
    <w:multiLevelType w:val="hybridMultilevel"/>
    <w:tmpl w:val="79DC47C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43D15AF4"/>
    <w:multiLevelType w:val="hybridMultilevel"/>
    <w:tmpl w:val="184472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BD03EE"/>
    <w:multiLevelType w:val="hybridMultilevel"/>
    <w:tmpl w:val="BF5CAF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B53199"/>
    <w:multiLevelType w:val="hybridMultilevel"/>
    <w:tmpl w:val="12BAB4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9847B5"/>
    <w:multiLevelType w:val="hybridMultilevel"/>
    <w:tmpl w:val="44909E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8E66A7"/>
    <w:multiLevelType w:val="hybridMultilevel"/>
    <w:tmpl w:val="79DC47C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55ED3F7E"/>
    <w:multiLevelType w:val="hybridMultilevel"/>
    <w:tmpl w:val="307448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E70758"/>
    <w:multiLevelType w:val="hybridMultilevel"/>
    <w:tmpl w:val="FCDC39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28293B"/>
    <w:multiLevelType w:val="hybridMultilevel"/>
    <w:tmpl w:val="CE3681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361B8B"/>
    <w:multiLevelType w:val="hybridMultilevel"/>
    <w:tmpl w:val="B748E8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7C6AC2"/>
    <w:multiLevelType w:val="hybridMultilevel"/>
    <w:tmpl w:val="D13ECD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937D3F"/>
    <w:multiLevelType w:val="hybridMultilevel"/>
    <w:tmpl w:val="D13ECD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1E07C0"/>
    <w:multiLevelType w:val="hybridMultilevel"/>
    <w:tmpl w:val="C3902384"/>
    <w:lvl w:ilvl="0" w:tplc="04090015">
      <w:start w:val="1"/>
      <w:numFmt w:val="taiwaneseCountingThousand"/>
      <w:lvlText w:val="%1、"/>
      <w:lvlJc w:val="left"/>
      <w:pPr>
        <w:ind w:left="721" w:hanging="480"/>
      </w:p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34">
    <w:nsid w:val="685670FF"/>
    <w:multiLevelType w:val="hybridMultilevel"/>
    <w:tmpl w:val="6C0219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FB3AAE"/>
    <w:multiLevelType w:val="hybridMultilevel"/>
    <w:tmpl w:val="BEBA71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A970045"/>
    <w:multiLevelType w:val="hybridMultilevel"/>
    <w:tmpl w:val="25186D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D202F7"/>
    <w:multiLevelType w:val="hybridMultilevel"/>
    <w:tmpl w:val="CD1E9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1023504"/>
    <w:multiLevelType w:val="hybridMultilevel"/>
    <w:tmpl w:val="46CEC0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4A336B"/>
    <w:multiLevelType w:val="hybridMultilevel"/>
    <w:tmpl w:val="AACCD4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39567A2"/>
    <w:multiLevelType w:val="hybridMultilevel"/>
    <w:tmpl w:val="1CF431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9447CAE"/>
    <w:multiLevelType w:val="hybridMultilevel"/>
    <w:tmpl w:val="0396F9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7252B1"/>
    <w:multiLevelType w:val="hybridMultilevel"/>
    <w:tmpl w:val="23F84B0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nsid w:val="7A0C6F74"/>
    <w:multiLevelType w:val="hybridMultilevel"/>
    <w:tmpl w:val="1264D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A5549F"/>
    <w:multiLevelType w:val="hybridMultilevel"/>
    <w:tmpl w:val="2E06EF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D004CDC"/>
    <w:multiLevelType w:val="hybridMultilevel"/>
    <w:tmpl w:val="B0B6A9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ED22EC"/>
    <w:multiLevelType w:val="hybridMultilevel"/>
    <w:tmpl w:val="FD5C65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0"/>
  </w:num>
  <w:num w:numId="3">
    <w:abstractNumId w:val="42"/>
  </w:num>
  <w:num w:numId="4">
    <w:abstractNumId w:val="33"/>
  </w:num>
  <w:num w:numId="5">
    <w:abstractNumId w:val="24"/>
  </w:num>
  <w:num w:numId="6">
    <w:abstractNumId w:val="31"/>
  </w:num>
  <w:num w:numId="7">
    <w:abstractNumId w:val="32"/>
  </w:num>
  <w:num w:numId="8">
    <w:abstractNumId w:val="30"/>
  </w:num>
  <w:num w:numId="9">
    <w:abstractNumId w:val="0"/>
  </w:num>
  <w:num w:numId="10">
    <w:abstractNumId w:val="1"/>
  </w:num>
  <w:num w:numId="11">
    <w:abstractNumId w:val="35"/>
  </w:num>
  <w:num w:numId="12">
    <w:abstractNumId w:val="18"/>
  </w:num>
  <w:num w:numId="13">
    <w:abstractNumId w:val="6"/>
  </w:num>
  <w:num w:numId="14">
    <w:abstractNumId w:val="46"/>
  </w:num>
  <w:num w:numId="15">
    <w:abstractNumId w:val="38"/>
  </w:num>
  <w:num w:numId="16">
    <w:abstractNumId w:val="28"/>
  </w:num>
  <w:num w:numId="17">
    <w:abstractNumId w:val="17"/>
  </w:num>
  <w:num w:numId="18">
    <w:abstractNumId w:val="16"/>
  </w:num>
  <w:num w:numId="19">
    <w:abstractNumId w:val="26"/>
  </w:num>
  <w:num w:numId="20">
    <w:abstractNumId w:val="41"/>
  </w:num>
  <w:num w:numId="21">
    <w:abstractNumId w:val="19"/>
  </w:num>
  <w:num w:numId="22">
    <w:abstractNumId w:val="2"/>
  </w:num>
  <w:num w:numId="23">
    <w:abstractNumId w:val="5"/>
  </w:num>
  <w:num w:numId="24">
    <w:abstractNumId w:val="22"/>
  </w:num>
  <w:num w:numId="25">
    <w:abstractNumId w:val="39"/>
  </w:num>
  <w:num w:numId="26">
    <w:abstractNumId w:val="45"/>
  </w:num>
  <w:num w:numId="27">
    <w:abstractNumId w:val="20"/>
  </w:num>
  <w:num w:numId="28">
    <w:abstractNumId w:val="4"/>
  </w:num>
  <w:num w:numId="29">
    <w:abstractNumId w:val="29"/>
  </w:num>
  <w:num w:numId="30">
    <w:abstractNumId w:val="23"/>
  </w:num>
  <w:num w:numId="31">
    <w:abstractNumId w:val="36"/>
  </w:num>
  <w:num w:numId="32">
    <w:abstractNumId w:val="8"/>
  </w:num>
  <w:num w:numId="33">
    <w:abstractNumId w:val="9"/>
  </w:num>
  <w:num w:numId="34">
    <w:abstractNumId w:val="34"/>
  </w:num>
  <w:num w:numId="35">
    <w:abstractNumId w:val="11"/>
  </w:num>
  <w:num w:numId="36">
    <w:abstractNumId w:val="14"/>
  </w:num>
  <w:num w:numId="37">
    <w:abstractNumId w:val="13"/>
  </w:num>
  <w:num w:numId="38">
    <w:abstractNumId w:val="12"/>
  </w:num>
  <w:num w:numId="39">
    <w:abstractNumId w:val="7"/>
  </w:num>
  <w:num w:numId="40">
    <w:abstractNumId w:val="40"/>
  </w:num>
  <w:num w:numId="41">
    <w:abstractNumId w:val="37"/>
  </w:num>
  <w:num w:numId="42">
    <w:abstractNumId w:val="15"/>
  </w:num>
  <w:num w:numId="43">
    <w:abstractNumId w:val="3"/>
  </w:num>
  <w:num w:numId="44">
    <w:abstractNumId w:val="25"/>
  </w:num>
  <w:num w:numId="45">
    <w:abstractNumId w:val="27"/>
  </w:num>
  <w:num w:numId="46">
    <w:abstractNumId w:val="4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BC"/>
    <w:rsid w:val="00021D79"/>
    <w:rsid w:val="000712B1"/>
    <w:rsid w:val="000A6694"/>
    <w:rsid w:val="000C0A8D"/>
    <w:rsid w:val="000C69C0"/>
    <w:rsid w:val="000F37C2"/>
    <w:rsid w:val="000F3F47"/>
    <w:rsid w:val="00156421"/>
    <w:rsid w:val="001C0A21"/>
    <w:rsid w:val="001D70A4"/>
    <w:rsid w:val="001E5BED"/>
    <w:rsid w:val="001F4D2A"/>
    <w:rsid w:val="002307B3"/>
    <w:rsid w:val="0024040A"/>
    <w:rsid w:val="0028159E"/>
    <w:rsid w:val="0028780F"/>
    <w:rsid w:val="002A06BD"/>
    <w:rsid w:val="002B296F"/>
    <w:rsid w:val="002C6EED"/>
    <w:rsid w:val="002F0360"/>
    <w:rsid w:val="0030190D"/>
    <w:rsid w:val="003047C5"/>
    <w:rsid w:val="00304A21"/>
    <w:rsid w:val="00381504"/>
    <w:rsid w:val="003A5E6C"/>
    <w:rsid w:val="003C5B5F"/>
    <w:rsid w:val="003C5F60"/>
    <w:rsid w:val="003D1AB3"/>
    <w:rsid w:val="00410F70"/>
    <w:rsid w:val="004715D3"/>
    <w:rsid w:val="004D78A5"/>
    <w:rsid w:val="00515FBA"/>
    <w:rsid w:val="0055026A"/>
    <w:rsid w:val="00551299"/>
    <w:rsid w:val="0057461F"/>
    <w:rsid w:val="005C45BC"/>
    <w:rsid w:val="005C77A9"/>
    <w:rsid w:val="005E2878"/>
    <w:rsid w:val="005E60CE"/>
    <w:rsid w:val="00612D6F"/>
    <w:rsid w:val="00631D0C"/>
    <w:rsid w:val="00647153"/>
    <w:rsid w:val="00691023"/>
    <w:rsid w:val="00691C8B"/>
    <w:rsid w:val="00693161"/>
    <w:rsid w:val="006A2CF5"/>
    <w:rsid w:val="00701331"/>
    <w:rsid w:val="00780262"/>
    <w:rsid w:val="007A012D"/>
    <w:rsid w:val="007A27C1"/>
    <w:rsid w:val="00812CAB"/>
    <w:rsid w:val="008303DC"/>
    <w:rsid w:val="00834AF7"/>
    <w:rsid w:val="00855A99"/>
    <w:rsid w:val="00864620"/>
    <w:rsid w:val="00882606"/>
    <w:rsid w:val="008942D7"/>
    <w:rsid w:val="0089724D"/>
    <w:rsid w:val="008C6910"/>
    <w:rsid w:val="008E429C"/>
    <w:rsid w:val="00923A0D"/>
    <w:rsid w:val="0093329D"/>
    <w:rsid w:val="00937A84"/>
    <w:rsid w:val="0094412D"/>
    <w:rsid w:val="009666D1"/>
    <w:rsid w:val="009739E6"/>
    <w:rsid w:val="009A3587"/>
    <w:rsid w:val="009A7739"/>
    <w:rsid w:val="009B3124"/>
    <w:rsid w:val="009D787D"/>
    <w:rsid w:val="00A315C7"/>
    <w:rsid w:val="00A9266D"/>
    <w:rsid w:val="00AA2B60"/>
    <w:rsid w:val="00AA33D0"/>
    <w:rsid w:val="00AA64AA"/>
    <w:rsid w:val="00AB3222"/>
    <w:rsid w:val="00AC4F67"/>
    <w:rsid w:val="00B52509"/>
    <w:rsid w:val="00B6301A"/>
    <w:rsid w:val="00B74C08"/>
    <w:rsid w:val="00C45A38"/>
    <w:rsid w:val="00C61423"/>
    <w:rsid w:val="00C76B3C"/>
    <w:rsid w:val="00CA1021"/>
    <w:rsid w:val="00CA10D5"/>
    <w:rsid w:val="00CA27AC"/>
    <w:rsid w:val="00D31908"/>
    <w:rsid w:val="00D45D5B"/>
    <w:rsid w:val="00D514E2"/>
    <w:rsid w:val="00DB4B6E"/>
    <w:rsid w:val="00DE16ED"/>
    <w:rsid w:val="00E03FEC"/>
    <w:rsid w:val="00E121D3"/>
    <w:rsid w:val="00E232CD"/>
    <w:rsid w:val="00E36F22"/>
    <w:rsid w:val="00E620C0"/>
    <w:rsid w:val="00E96812"/>
    <w:rsid w:val="00EB4C71"/>
    <w:rsid w:val="00EC4742"/>
    <w:rsid w:val="00EE1E55"/>
    <w:rsid w:val="00F01637"/>
    <w:rsid w:val="00F0783F"/>
    <w:rsid w:val="00F15AC9"/>
    <w:rsid w:val="00F257F3"/>
    <w:rsid w:val="00F812CC"/>
    <w:rsid w:val="00F91007"/>
    <w:rsid w:val="00FC52D4"/>
    <w:rsid w:val="00FD7944"/>
    <w:rsid w:val="00FE2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1504"/>
    <w:pPr>
      <w:ind w:leftChars="200" w:left="480"/>
    </w:pPr>
  </w:style>
  <w:style w:type="paragraph" w:styleId="a5">
    <w:name w:val="header"/>
    <w:basedOn w:val="a"/>
    <w:link w:val="a6"/>
    <w:uiPriority w:val="99"/>
    <w:unhideWhenUsed/>
    <w:rsid w:val="000F37C2"/>
    <w:pPr>
      <w:tabs>
        <w:tab w:val="center" w:pos="4153"/>
        <w:tab w:val="right" w:pos="8306"/>
      </w:tabs>
      <w:snapToGrid w:val="0"/>
    </w:pPr>
    <w:rPr>
      <w:sz w:val="20"/>
      <w:szCs w:val="20"/>
    </w:rPr>
  </w:style>
  <w:style w:type="character" w:customStyle="1" w:styleId="a6">
    <w:name w:val="頁首 字元"/>
    <w:basedOn w:val="a0"/>
    <w:link w:val="a5"/>
    <w:uiPriority w:val="99"/>
    <w:rsid w:val="000F37C2"/>
    <w:rPr>
      <w:sz w:val="20"/>
      <w:szCs w:val="20"/>
    </w:rPr>
  </w:style>
  <w:style w:type="paragraph" w:styleId="a7">
    <w:name w:val="footer"/>
    <w:basedOn w:val="a"/>
    <w:link w:val="a8"/>
    <w:uiPriority w:val="99"/>
    <w:unhideWhenUsed/>
    <w:rsid w:val="000F37C2"/>
    <w:pPr>
      <w:tabs>
        <w:tab w:val="center" w:pos="4153"/>
        <w:tab w:val="right" w:pos="8306"/>
      </w:tabs>
      <w:snapToGrid w:val="0"/>
    </w:pPr>
    <w:rPr>
      <w:sz w:val="20"/>
      <w:szCs w:val="20"/>
    </w:rPr>
  </w:style>
  <w:style w:type="character" w:customStyle="1" w:styleId="a8">
    <w:name w:val="頁尾 字元"/>
    <w:basedOn w:val="a0"/>
    <w:link w:val="a7"/>
    <w:uiPriority w:val="99"/>
    <w:rsid w:val="000F37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1504"/>
    <w:pPr>
      <w:ind w:leftChars="200" w:left="480"/>
    </w:pPr>
  </w:style>
  <w:style w:type="paragraph" w:styleId="a5">
    <w:name w:val="header"/>
    <w:basedOn w:val="a"/>
    <w:link w:val="a6"/>
    <w:uiPriority w:val="99"/>
    <w:unhideWhenUsed/>
    <w:rsid w:val="000F37C2"/>
    <w:pPr>
      <w:tabs>
        <w:tab w:val="center" w:pos="4153"/>
        <w:tab w:val="right" w:pos="8306"/>
      </w:tabs>
      <w:snapToGrid w:val="0"/>
    </w:pPr>
    <w:rPr>
      <w:sz w:val="20"/>
      <w:szCs w:val="20"/>
    </w:rPr>
  </w:style>
  <w:style w:type="character" w:customStyle="1" w:styleId="a6">
    <w:name w:val="頁首 字元"/>
    <w:basedOn w:val="a0"/>
    <w:link w:val="a5"/>
    <w:uiPriority w:val="99"/>
    <w:rsid w:val="000F37C2"/>
    <w:rPr>
      <w:sz w:val="20"/>
      <w:szCs w:val="20"/>
    </w:rPr>
  </w:style>
  <w:style w:type="paragraph" w:styleId="a7">
    <w:name w:val="footer"/>
    <w:basedOn w:val="a"/>
    <w:link w:val="a8"/>
    <w:uiPriority w:val="99"/>
    <w:unhideWhenUsed/>
    <w:rsid w:val="000F37C2"/>
    <w:pPr>
      <w:tabs>
        <w:tab w:val="center" w:pos="4153"/>
        <w:tab w:val="right" w:pos="8306"/>
      </w:tabs>
      <w:snapToGrid w:val="0"/>
    </w:pPr>
    <w:rPr>
      <w:sz w:val="20"/>
      <w:szCs w:val="20"/>
    </w:rPr>
  </w:style>
  <w:style w:type="character" w:customStyle="1" w:styleId="a8">
    <w:name w:val="頁尾 字元"/>
    <w:basedOn w:val="a0"/>
    <w:link w:val="a7"/>
    <w:uiPriority w:val="99"/>
    <w:rsid w:val="000F37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1AFC-E63D-49C3-BAE4-7CB7DF36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17</Pages>
  <Words>1794</Words>
  <Characters>10230</Characters>
  <Application>Microsoft Office Word</Application>
  <DocSecurity>0</DocSecurity>
  <Lines>85</Lines>
  <Paragraphs>23</Paragraphs>
  <ScaleCrop>false</ScaleCrop>
  <Company>MOJ</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MOJ</cp:lastModifiedBy>
  <cp:revision>59</cp:revision>
  <dcterms:created xsi:type="dcterms:W3CDTF">2015-01-06T10:27:00Z</dcterms:created>
  <dcterms:modified xsi:type="dcterms:W3CDTF">2015-02-25T08:18:00Z</dcterms:modified>
</cp:coreProperties>
</file>