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0F" w:rsidRDefault="005D4C07" w:rsidP="0095750F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5D4C07">
        <w:rPr>
          <w:rFonts w:ascii="標楷體" w:eastAsia="標楷體" w:hAnsi="標楷體" w:hint="eastAsia"/>
          <w:b/>
          <w:bCs/>
          <w:sz w:val="36"/>
          <w:szCs w:val="28"/>
        </w:rPr>
        <w:t>本部</w:t>
      </w:r>
      <w:r w:rsidR="00CA7D5C" w:rsidRPr="005D4C07">
        <w:rPr>
          <w:rFonts w:ascii="標楷體" w:eastAsia="標楷體" w:hAnsi="標楷體" w:hint="eastAsia"/>
          <w:b/>
          <w:bCs/>
          <w:sz w:val="36"/>
          <w:szCs w:val="28"/>
        </w:rPr>
        <w:t>106年</w:t>
      </w:r>
      <w:r w:rsidR="000074A4">
        <w:rPr>
          <w:rFonts w:ascii="標楷體" w:eastAsia="標楷體" w:hAnsi="標楷體" w:hint="eastAsia"/>
          <w:b/>
          <w:bCs/>
          <w:sz w:val="36"/>
          <w:szCs w:val="28"/>
        </w:rPr>
        <w:t>數位政策</w:t>
      </w:r>
      <w:r w:rsidRPr="005D4C07">
        <w:rPr>
          <w:rFonts w:ascii="標楷體" w:eastAsia="標楷體" w:hAnsi="標楷體" w:hint="eastAsia"/>
          <w:b/>
          <w:bCs/>
          <w:sz w:val="36"/>
          <w:szCs w:val="28"/>
        </w:rPr>
        <w:t>推動成果與107年規劃推動事項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5"/>
      </w:tblGrid>
      <w:tr w:rsidR="005D4C07" w:rsidRPr="008C7591" w:rsidTr="00DD12ED">
        <w:trPr>
          <w:tblHeader/>
        </w:trPr>
        <w:tc>
          <w:tcPr>
            <w:tcW w:w="1980" w:type="dxa"/>
          </w:tcPr>
          <w:p w:rsidR="005D4C07" w:rsidRPr="00835F4B" w:rsidRDefault="006121A4" w:rsidP="00835F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5F4B">
              <w:rPr>
                <w:rFonts w:ascii="標楷體" w:eastAsia="標楷體" w:hAnsi="標楷體" w:hint="eastAsia"/>
                <w:b/>
                <w:sz w:val="28"/>
                <w:szCs w:val="28"/>
              </w:rPr>
              <w:t>政策目標</w:t>
            </w:r>
          </w:p>
        </w:tc>
        <w:tc>
          <w:tcPr>
            <w:tcW w:w="1843" w:type="dxa"/>
          </w:tcPr>
          <w:p w:rsidR="005D4C07" w:rsidRPr="00835F4B" w:rsidRDefault="006121A4" w:rsidP="00835F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5F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推動項目</w:t>
            </w:r>
          </w:p>
        </w:tc>
        <w:tc>
          <w:tcPr>
            <w:tcW w:w="5805" w:type="dxa"/>
          </w:tcPr>
          <w:p w:rsidR="005D4C07" w:rsidRPr="00835F4B" w:rsidRDefault="006121A4" w:rsidP="00835F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5F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推動成果</w:t>
            </w:r>
            <w:r w:rsidR="00383875" w:rsidRPr="00835F4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及規劃推動事項</w:t>
            </w:r>
          </w:p>
        </w:tc>
      </w:tr>
      <w:tr w:rsidR="005D4C07" w:rsidRPr="008C7591" w:rsidTr="00DD12ED">
        <w:tc>
          <w:tcPr>
            <w:tcW w:w="1980" w:type="dxa"/>
          </w:tcPr>
          <w:p w:rsidR="005D4C07" w:rsidRPr="008C7591" w:rsidRDefault="005D4C07" w:rsidP="00835F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建構安全數位基礎服務，作為法務數位服務發展基石</w:t>
            </w:r>
          </w:p>
        </w:tc>
        <w:tc>
          <w:tcPr>
            <w:tcW w:w="1843" w:type="dxa"/>
          </w:tcPr>
          <w:p w:rsidR="005D4C07" w:rsidRPr="008C7591" w:rsidRDefault="006121A4" w:rsidP="00835F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汰換各檢察機關核心網路設備，並建置各機關網路裝置連線系統，提升整體資安防護能力</w:t>
            </w:r>
          </w:p>
        </w:tc>
        <w:tc>
          <w:tcPr>
            <w:tcW w:w="5805" w:type="dxa"/>
          </w:tcPr>
          <w:p w:rsidR="005D4C07" w:rsidRPr="008C7591" w:rsidRDefault="005D4C07" w:rsidP="00835F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為提升整體資安防護能力，本部106年</w:t>
            </w:r>
            <w:r w:rsidR="006121A4" w:rsidRPr="008C7591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已完備</w:t>
            </w:r>
            <w:r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下列資安基礎環境改善作為：</w:t>
            </w:r>
          </w:p>
          <w:p w:rsidR="005D4C07" w:rsidRPr="008C7591" w:rsidRDefault="005D4C07" w:rsidP="00835F4B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106年11月</w:t>
            </w:r>
            <w:r w:rsidR="00FE5E0F"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建置</w:t>
            </w:r>
            <w:r w:rsidR="006121A4"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完成本部及所屬檢察機關等共32個機關網路防火牆系統，</w:t>
            </w:r>
            <w:r w:rsidR="00FE5E0F">
              <w:rPr>
                <w:rFonts w:ascii="標楷體" w:eastAsia="標楷體" w:hAnsi="標楷體" w:hint="eastAsia"/>
                <w:bCs/>
                <w:sz w:val="28"/>
                <w:szCs w:val="28"/>
              </w:rPr>
              <w:t>預計</w:t>
            </w:r>
            <w:r w:rsidR="00450A6C" w:rsidRPr="008C7591">
              <w:rPr>
                <w:rFonts w:ascii="標楷體" w:eastAsia="標楷體" w:hAnsi="標楷體"/>
                <w:bCs/>
                <w:sz w:val="28"/>
                <w:szCs w:val="28"/>
              </w:rPr>
              <w:t>107</w:t>
            </w:r>
            <w:r w:rsidR="00450A6C" w:rsidRPr="008C7591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年</w:t>
            </w:r>
            <w:r w:rsidR="003A5EDA" w:rsidRPr="008C7591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賡續汰換各</w:t>
            </w:r>
            <w:r w:rsidR="00450A6C" w:rsidRPr="008C7591">
              <w:rPr>
                <w:rFonts w:ascii="標楷體" w:eastAsia="標楷體" w:hAnsi="標楷體" w:hint="eastAsia"/>
                <w:sz w:val="28"/>
                <w:szCs w:val="28"/>
              </w:rPr>
              <w:t>行政執行機關防火牆系統</w:t>
            </w:r>
            <w:r w:rsidR="003A5EDA" w:rsidRPr="008C759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A5EDA" w:rsidRPr="008C75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以全面提升法務資安整體防禦能力</w:t>
            </w:r>
            <w:r w:rsidR="003A5EDA"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D4C07" w:rsidRPr="008C7591" w:rsidRDefault="005D4C07" w:rsidP="00FE5E0F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106年10月建置</w:t>
            </w:r>
            <w:r w:rsidR="00FE5E0F"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完成</w:t>
            </w:r>
            <w:r w:rsidR="00FE5E0F">
              <w:rPr>
                <w:rFonts w:ascii="標楷體" w:eastAsia="標楷體" w:hAnsi="標楷體" w:hint="eastAsia"/>
                <w:bCs/>
                <w:sz w:val="28"/>
                <w:szCs w:val="28"/>
              </w:rPr>
              <w:t>本</w:t>
            </w:r>
            <w:r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部及所屬機關(調查局除外)</w:t>
            </w:r>
            <w:r w:rsidR="006121A4" w:rsidRPr="008C7591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計</w:t>
            </w:r>
            <w:r w:rsidR="006121A4"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99個</w:t>
            </w:r>
            <w:r w:rsidR="006121A4" w:rsidRPr="008C7591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機關</w:t>
            </w:r>
            <w:r w:rsidR="00FE5E0F">
              <w:rPr>
                <w:rFonts w:ascii="標楷體" w:eastAsia="標楷體" w:hAnsi="標楷體" w:hint="eastAsia"/>
                <w:bCs/>
                <w:sz w:val="28"/>
                <w:szCs w:val="28"/>
              </w:rPr>
              <w:t>網路裝置連線管理系統</w:t>
            </w:r>
            <w:r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</w:tc>
      </w:tr>
      <w:tr w:rsidR="005D3DBE" w:rsidRPr="008C7591" w:rsidTr="00DD12ED">
        <w:tc>
          <w:tcPr>
            <w:tcW w:w="1980" w:type="dxa"/>
          </w:tcPr>
          <w:p w:rsidR="005D3DBE" w:rsidRPr="008C7591" w:rsidRDefault="005D3DBE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3DBE" w:rsidRPr="008C7591" w:rsidRDefault="005D3DBE" w:rsidP="00835F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建置本部所屬部分機關資訊系統自動備份系統，加強資料保護</w:t>
            </w:r>
          </w:p>
        </w:tc>
        <w:tc>
          <w:tcPr>
            <w:tcW w:w="5805" w:type="dxa"/>
          </w:tcPr>
          <w:p w:rsidR="005D3DBE" w:rsidRPr="008C7591" w:rsidRDefault="00117AAF" w:rsidP="00FE5E0F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106年10月完成本部廉政署、司法官學院、法醫研究所、各行政執行機關及部分矯正機關(合計33個)自動備份系統建置事宜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4639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預計</w:t>
            </w:r>
            <w:r w:rsidRPr="00F46393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 w:rsidR="00FE5E0F">
              <w:rPr>
                <w:rFonts w:ascii="標楷體" w:eastAsia="標楷體" w:hAnsi="標楷體" w:hint="eastAsia"/>
                <w:sz w:val="28"/>
                <w:szCs w:val="28"/>
              </w:rPr>
              <w:t>再建置</w:t>
            </w:r>
            <w:r w:rsidR="00F46393" w:rsidRPr="00F4639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部分檢察及矯正機關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5F46" w:rsidRPr="008C7591" w:rsidTr="00DD12ED">
        <w:tc>
          <w:tcPr>
            <w:tcW w:w="1980" w:type="dxa"/>
          </w:tcPr>
          <w:p w:rsidR="005C5F46" w:rsidRPr="008C7591" w:rsidRDefault="005C5F46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5F46" w:rsidRPr="008C7591" w:rsidRDefault="005C5F46" w:rsidP="00835F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採業務體系聯合驗證方式，推動所屬機關導入資訊安全管理制度(ISMS)，提升機關資訊安全</w:t>
            </w:r>
          </w:p>
        </w:tc>
        <w:tc>
          <w:tcPr>
            <w:tcW w:w="5805" w:type="dxa"/>
          </w:tcPr>
          <w:p w:rsidR="005C5F46" w:rsidRPr="00FE5E0F" w:rsidRDefault="005C5F46" w:rsidP="00FE5E0F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106年1</w:t>
            </w:r>
            <w:r w:rsidRPr="00FE5E0F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lang w:eastAsia="zh-HK"/>
              </w:rPr>
              <w:t>月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完成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檢察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、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矯正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及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行政執行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三大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體系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計10個機關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聯合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導入</w:t>
            </w:r>
            <w:r w:rsidR="00FE5E0F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ISMS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，</w:t>
            </w:r>
            <w:r w:rsidR="00FE5E0F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年度計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lang w:eastAsia="zh-HK"/>
              </w:rPr>
              <w:t>有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6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lang w:eastAsia="zh-HK"/>
              </w:rPr>
              <w:t>個機關取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得ISO 2700</w:t>
            </w:r>
            <w:r w:rsidRPr="00FE5E0F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：</w:t>
            </w:r>
            <w:r w:rsidRPr="00FE5E0F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2013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版國際標準證書。</w:t>
            </w:r>
          </w:p>
          <w:p w:rsidR="005C5F46" w:rsidRPr="00FE5E0F" w:rsidRDefault="005C5F46" w:rsidP="00FE5E0F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107年將再擴大業務體系聯合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lang w:eastAsia="zh-HK"/>
              </w:rPr>
              <w:t>導入</w:t>
            </w:r>
            <w:r w:rsidRP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機關</w:t>
            </w:r>
            <w:r w:rsidR="00FE5E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lang w:eastAsia="zh-HK"/>
              </w:rPr>
              <w:t>計20個</w:t>
            </w:r>
            <w:r w:rsidRPr="00FE5E0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機關</w:t>
            </w:r>
            <w:r w:rsidRPr="00FE5E0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E5E0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將</w:t>
            </w:r>
            <w:r w:rsidRPr="00FE5E0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有效提升所屬機關資訊安全管理作為</w:t>
            </w:r>
            <w:r w:rsidRPr="00FE5E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C758C" w:rsidRPr="008C7591" w:rsidTr="00DD12ED">
        <w:tc>
          <w:tcPr>
            <w:tcW w:w="1980" w:type="dxa"/>
          </w:tcPr>
          <w:p w:rsidR="008C758C" w:rsidRPr="008C7591" w:rsidRDefault="008C758C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758C" w:rsidRPr="008C7591" w:rsidRDefault="008C758C" w:rsidP="00835F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辦理本部及所屬機關資安健診及</w:t>
            </w:r>
            <w:r w:rsidRPr="008C759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滲透測試工作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，強化資通訊作業安全</w:t>
            </w:r>
          </w:p>
        </w:tc>
        <w:tc>
          <w:tcPr>
            <w:tcW w:w="5805" w:type="dxa"/>
          </w:tcPr>
          <w:p w:rsidR="008C758C" w:rsidRPr="008C7591" w:rsidRDefault="008C758C" w:rsidP="00FE5E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106年7月完成106年度資訊安全健診及重要資訊系統滲透測試事宜，範圍涵蓋本部及所屬檢察、矯正及行政執行等體系資安責任等級B級機關。</w:t>
            </w:r>
          </w:p>
        </w:tc>
      </w:tr>
      <w:tr w:rsidR="00441F98" w:rsidRPr="008C7591" w:rsidTr="00DD12ED">
        <w:tc>
          <w:tcPr>
            <w:tcW w:w="1980" w:type="dxa"/>
          </w:tcPr>
          <w:p w:rsidR="00441F98" w:rsidRPr="008C7591" w:rsidRDefault="00441F98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推動法務資訊系統服務創新，增進數位服務動能</w:t>
            </w:r>
          </w:p>
        </w:tc>
        <w:tc>
          <w:tcPr>
            <w:tcW w:w="1843" w:type="dxa"/>
          </w:tcPr>
          <w:p w:rsidR="00441F98" w:rsidRPr="008C7591" w:rsidRDefault="008C758C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辦理檢察機關數位卷證管理系統推廣作業，達節能減紙，提升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提升檢察官辦案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資訊運用效能</w:t>
            </w:r>
          </w:p>
        </w:tc>
        <w:tc>
          <w:tcPr>
            <w:tcW w:w="5805" w:type="dxa"/>
          </w:tcPr>
          <w:p w:rsidR="008C758C" w:rsidRPr="00FE5E0F" w:rsidRDefault="008C758C" w:rsidP="00FE5E0F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E5E0F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106年</w:t>
            </w:r>
            <w:r w:rsidR="00BB6BD7" w:rsidRPr="00FE5E0F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BB6BD7" w:rsidRPr="00FE5E0F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月</w:t>
            </w:r>
            <w:r w:rsidRPr="00FE5E0F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已</w:t>
            </w:r>
            <w:r w:rsidRPr="00FE5E0F">
              <w:rPr>
                <w:rFonts w:ascii="標楷體" w:eastAsia="標楷體" w:hAnsi="標楷體"/>
                <w:bCs/>
                <w:sz w:val="28"/>
                <w:szCs w:val="28"/>
              </w:rPr>
              <w:t>完成1</w:t>
            </w:r>
            <w:r w:rsidRPr="00FE5E0F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FE5E0F">
              <w:rPr>
                <w:rFonts w:ascii="標楷體" w:eastAsia="標楷體" w:hAnsi="標楷體"/>
                <w:bCs/>
                <w:sz w:val="28"/>
                <w:szCs w:val="28"/>
              </w:rPr>
              <w:t>個</w:t>
            </w:r>
            <w:r w:rsidR="00384B09" w:rsidRPr="008C759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E5E0F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檢察</w:t>
            </w:r>
            <w:r w:rsidRPr="00FE5E0F">
              <w:rPr>
                <w:rFonts w:ascii="標楷體" w:eastAsia="標楷體" w:hAnsi="標楷體"/>
                <w:bCs/>
                <w:sz w:val="28"/>
                <w:szCs w:val="28"/>
              </w:rPr>
              <w:t>機關</w:t>
            </w:r>
            <w:r w:rsidR="00FE5E0F" w:rsidRPr="008C7591">
              <w:rPr>
                <w:rFonts w:ascii="標楷體" w:eastAsia="標楷體" w:hAnsi="標楷體" w:hint="eastAsia"/>
                <w:sz w:val="28"/>
                <w:szCs w:val="28"/>
              </w:rPr>
              <w:t>數位卷證管理系統</w:t>
            </w:r>
            <w:r w:rsidR="00384B09" w:rsidRPr="00384B0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E5E0F">
              <w:rPr>
                <w:rFonts w:ascii="標楷體" w:eastAsia="標楷體" w:hAnsi="標楷體" w:hint="eastAsia"/>
                <w:bCs/>
                <w:sz w:val="28"/>
                <w:szCs w:val="28"/>
              </w:rPr>
              <w:t>推廣上線</w:t>
            </w:r>
            <w:r w:rsidRPr="00FE5E0F">
              <w:rPr>
                <w:rFonts w:ascii="標楷體" w:eastAsia="標楷體" w:hAnsi="標楷體"/>
                <w:bCs/>
                <w:sz w:val="28"/>
                <w:szCs w:val="28"/>
              </w:rPr>
              <w:t>作業</w:t>
            </w:r>
            <w:r w:rsidR="00C46116" w:rsidRPr="00FE5E0F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FE5E0F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 w:rsidR="00C46116" w:rsidRPr="00FE5E0F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FE5E0F">
              <w:rPr>
                <w:rFonts w:ascii="標楷體" w:eastAsia="標楷體" w:hAnsi="標楷體" w:hint="eastAsia"/>
                <w:sz w:val="28"/>
                <w:szCs w:val="28"/>
              </w:rPr>
              <w:t>持續辦理10個檢察機關推廣作業，其餘機關則於108年辦理推廣上線作業</w:t>
            </w:r>
            <w:r w:rsidR="00C46116" w:rsidRPr="00FE5E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E484F" w:rsidRPr="008C7591" w:rsidRDefault="00BB6BD7" w:rsidP="00384B09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E5E0F">
              <w:rPr>
                <w:rFonts w:ascii="標楷體" w:eastAsia="標楷體" w:hAnsi="標楷體" w:hint="eastAsia"/>
                <w:bCs/>
                <w:sz w:val="28"/>
                <w:szCs w:val="28"/>
              </w:rPr>
              <w:t>為達數位卷證再利用與資源共享目的，106</w:t>
            </w:r>
            <w:r w:rsidRPr="00FE5E0F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年7月起由新北院、檢辦理院、檢機關間數位卷證資料交換測試作業。</w:t>
            </w:r>
            <w:r w:rsidR="00DE484F" w:rsidRPr="00FE5E0F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預計</w:t>
            </w:r>
            <w:r w:rsidR="00DE484F" w:rsidRPr="00FE5E0F">
              <w:rPr>
                <w:rFonts w:ascii="標楷體" w:eastAsia="標楷體" w:hAnsi="標楷體" w:hint="eastAsia"/>
                <w:sz w:val="28"/>
                <w:szCs w:val="28"/>
              </w:rPr>
              <w:t>於107年</w:t>
            </w:r>
            <w:r w:rsidRPr="00FE5E0F">
              <w:rPr>
                <w:rFonts w:ascii="標楷體" w:eastAsia="標楷體" w:hAnsi="標楷體" w:hint="eastAsia"/>
                <w:sz w:val="28"/>
                <w:szCs w:val="28"/>
              </w:rPr>
              <w:t>配</w:t>
            </w:r>
            <w:r w:rsidRPr="00FE5E0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合本部及所屬機關網路頻寬提昇，</w:t>
            </w:r>
            <w:r w:rsidR="00FE5E0F">
              <w:rPr>
                <w:rFonts w:ascii="標楷體" w:eastAsia="標楷體" w:hAnsi="標楷體" w:cs="HiddenHorzOCR" w:hint="eastAsia"/>
                <w:kern w:val="0"/>
                <w:sz w:val="28"/>
                <w:szCs w:val="28"/>
                <w:lang w:eastAsia="zh-HK"/>
              </w:rPr>
              <w:t>於</w:t>
            </w:r>
            <w:r w:rsidRPr="00FE5E0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107年</w:t>
            </w:r>
            <w:r w:rsidR="00384B09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  <w:r w:rsidRPr="00FE5E0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月開始院、檢</w:t>
            </w:r>
            <w:r w:rsidRPr="00FE5E0F">
              <w:rPr>
                <w:rFonts w:ascii="標楷體" w:eastAsia="標楷體" w:hAnsi="標楷體" w:cs="HiddenHorzOCR" w:hint="eastAsia"/>
                <w:bCs/>
                <w:kern w:val="0"/>
                <w:sz w:val="28"/>
                <w:szCs w:val="28"/>
              </w:rPr>
              <w:t>數位卷證資料</w:t>
            </w:r>
            <w:r w:rsidRPr="00FE5E0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網路</w:t>
            </w:r>
            <w:r w:rsidRPr="00FE5E0F">
              <w:rPr>
                <w:rFonts w:ascii="標楷體" w:eastAsia="標楷體" w:hAnsi="標楷體" w:cs="HiddenHorzOCR" w:hint="eastAsia"/>
                <w:bCs/>
                <w:kern w:val="0"/>
                <w:sz w:val="28"/>
                <w:szCs w:val="28"/>
              </w:rPr>
              <w:t>交換作業</w:t>
            </w:r>
            <w:r w:rsidRPr="00FE5E0F">
              <w:rPr>
                <w:rFonts w:ascii="標楷體" w:eastAsia="標楷體" w:hAnsi="標楷體"/>
                <w:bCs/>
                <w:sz w:val="28"/>
                <w:szCs w:val="28"/>
              </w:rPr>
              <w:t>。</w:t>
            </w:r>
          </w:p>
        </w:tc>
      </w:tr>
      <w:tr w:rsidR="001449D9" w:rsidRPr="008C7591" w:rsidTr="00DD12ED">
        <w:tc>
          <w:tcPr>
            <w:tcW w:w="1980" w:type="dxa"/>
          </w:tcPr>
          <w:p w:rsidR="001449D9" w:rsidRPr="008C7591" w:rsidRDefault="001449D9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9D9" w:rsidRPr="008C7591" w:rsidRDefault="001449D9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辦理檢察機關新版檢察官書類製作及偵查筆錄系統上線作業，解決中文造字問題</w:t>
            </w:r>
          </w:p>
        </w:tc>
        <w:tc>
          <w:tcPr>
            <w:tcW w:w="5805" w:type="dxa"/>
          </w:tcPr>
          <w:p w:rsidR="00384B09" w:rsidRDefault="001D7856" w:rsidP="00384B09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106年1</w:t>
            </w:r>
            <w:r w:rsidRPr="00384B0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月已完成4個</w:t>
            </w:r>
            <w:r w:rsidR="00384B09" w:rsidRPr="00384B09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檢察</w:t>
            </w:r>
            <w:r w:rsidR="00384B09" w:rsidRPr="00384B09">
              <w:rPr>
                <w:rFonts w:ascii="標楷體" w:eastAsia="標楷體" w:hAnsi="標楷體"/>
                <w:bCs/>
                <w:sz w:val="28"/>
                <w:szCs w:val="28"/>
              </w:rPr>
              <w:t>機關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「新版檢察官書類製作系統與偵查筆錄系統」推廣上線作業。</w:t>
            </w:r>
          </w:p>
          <w:p w:rsidR="001D7856" w:rsidRPr="00384B09" w:rsidRDefault="001D7856" w:rsidP="00384B09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107年將配合「檢察案件管理系統」之推廣時程併同辦理推廣外，並辦理106年「檢察案件管理系統」已上線之</w:t>
            </w:r>
            <w:r w:rsidR="00384B0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個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檢察</w:t>
            </w:r>
            <w:r w:rsid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機關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署新版編緝器推廣作業，預定107年完成一審檢察機關推廣，108年完成所有檢察機關推廣作業。</w:t>
            </w:r>
          </w:p>
        </w:tc>
      </w:tr>
      <w:tr w:rsidR="008C758C" w:rsidRPr="008C7591" w:rsidTr="00DD12ED">
        <w:tc>
          <w:tcPr>
            <w:tcW w:w="1980" w:type="dxa"/>
          </w:tcPr>
          <w:p w:rsidR="008C758C" w:rsidRPr="008C7591" w:rsidRDefault="008C758C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758C" w:rsidRPr="008C7591" w:rsidRDefault="001D7856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辦理</w:t>
            </w:r>
            <w:r w:rsidR="008C758C" w:rsidRPr="008C7591">
              <w:rPr>
                <w:rFonts w:ascii="標楷體" w:eastAsia="標楷體" w:hAnsi="標楷體" w:hint="eastAsia"/>
                <w:sz w:val="28"/>
                <w:szCs w:val="28"/>
              </w:rPr>
              <w:t>「檢察機關案件管理系統」上線作業，提升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檢察機關</w:t>
            </w:r>
            <w:r w:rsidR="008C758C" w:rsidRPr="008C7591">
              <w:rPr>
                <w:rFonts w:ascii="標楷體" w:eastAsia="標楷體" w:hAnsi="標楷體" w:hint="eastAsia"/>
                <w:sz w:val="28"/>
                <w:szCs w:val="28"/>
              </w:rPr>
              <w:t>案件管理品質</w:t>
            </w:r>
          </w:p>
        </w:tc>
        <w:tc>
          <w:tcPr>
            <w:tcW w:w="5805" w:type="dxa"/>
          </w:tcPr>
          <w:p w:rsidR="00674D9A" w:rsidRPr="00384B09" w:rsidRDefault="001B6072" w:rsidP="00384B0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106年11月已完成9個</w:t>
            </w:r>
            <w:r w:rsidR="00384B09" w:rsidRPr="00384B09">
              <w:rPr>
                <w:rFonts w:ascii="標楷體" w:eastAsia="標楷體" w:hAnsi="標楷體" w:hint="eastAsia"/>
                <w:sz w:val="28"/>
                <w:szCs w:val="28"/>
              </w:rPr>
              <w:t>一審</w:t>
            </w:r>
            <w:r w:rsidR="00384B09" w:rsidRPr="00384B09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檢察</w:t>
            </w:r>
            <w:r w:rsidR="00384B09" w:rsidRPr="00384B09">
              <w:rPr>
                <w:rFonts w:ascii="標楷體" w:eastAsia="標楷體" w:hAnsi="標楷體"/>
                <w:bCs/>
                <w:sz w:val="28"/>
                <w:szCs w:val="28"/>
              </w:rPr>
              <w:t>機關</w:t>
            </w:r>
            <w:r w:rsidR="00674D9A" w:rsidRPr="00384B09">
              <w:rPr>
                <w:rFonts w:ascii="標楷體" w:eastAsia="標楷體" w:hAnsi="標楷體" w:hint="eastAsia"/>
                <w:sz w:val="28"/>
                <w:szCs w:val="28"/>
              </w:rPr>
              <w:t>「檢察機關案件管理系統」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推廣上線作業，107年將再辦理其餘13個一審檢察機關推廣作業。</w:t>
            </w:r>
          </w:p>
          <w:p w:rsidR="001B6072" w:rsidRPr="00384B09" w:rsidRDefault="001B6072" w:rsidP="00384B0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預定107年辦理臺灣高等法院檢察署</w:t>
            </w:r>
            <w:r w:rsidR="00384B09" w:rsidRPr="00384B09">
              <w:rPr>
                <w:rFonts w:ascii="標楷體" w:eastAsia="標楷體" w:hAnsi="標楷體" w:hint="eastAsia"/>
                <w:sz w:val="28"/>
                <w:szCs w:val="28"/>
              </w:rPr>
              <w:t>「二審檢察機關案件管理系統」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推廣上線作業</w:t>
            </w:r>
            <w:r w:rsidRPr="00384B0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384B09">
              <w:rPr>
                <w:rFonts w:ascii="標楷體" w:eastAsia="標楷體" w:hAnsi="標楷體" w:hint="eastAsia"/>
                <w:bCs/>
                <w:sz w:val="28"/>
                <w:szCs w:val="28"/>
              </w:rPr>
              <w:t>108年完成其它</w:t>
            </w:r>
            <w:r w:rsidRPr="00384B0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二審檢察機關</w:t>
            </w:r>
            <w:r w:rsidRPr="00384B0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上線作業</w:t>
            </w:r>
            <w:r w:rsidRPr="00384B0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383875" w:rsidRPr="008C7591" w:rsidTr="00DD12ED">
        <w:tc>
          <w:tcPr>
            <w:tcW w:w="1980" w:type="dxa"/>
          </w:tcPr>
          <w:p w:rsidR="00383875" w:rsidRPr="008C7591" w:rsidRDefault="00383875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3875" w:rsidRPr="008C7591" w:rsidRDefault="00383875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107年推動檢察機關偵查庭電子筆錄加密集中儲存與主機虛擬化作業</w:t>
            </w:r>
          </w:p>
        </w:tc>
        <w:tc>
          <w:tcPr>
            <w:tcW w:w="5805" w:type="dxa"/>
          </w:tcPr>
          <w:p w:rsidR="005D5DFD" w:rsidRPr="005D5DFD" w:rsidRDefault="005D5DFD" w:rsidP="005D5DFD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5DFD">
              <w:rPr>
                <w:rFonts w:ascii="標楷體" w:eastAsia="標楷體" w:hAnsi="標楷體" w:hint="eastAsia"/>
                <w:sz w:val="28"/>
                <w:szCs w:val="28"/>
              </w:rPr>
              <w:t>為確保偵查不公開，目前筆錄於當庭列印後，即予刪除未留存於系統，惟實務上檢察官後續在偵查庭開庭或案件偵結書類製作時，確實有引用參考歷次開庭筆錄之需要。</w:t>
            </w:r>
          </w:p>
          <w:p w:rsidR="00383875" w:rsidRPr="00384B09" w:rsidRDefault="005D5DFD" w:rsidP="00F72AC2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本部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將於107年</w:t>
            </w:r>
            <w:r w:rsidRPr="008C7591">
              <w:rPr>
                <w:rFonts w:ascii="標楷體" w:eastAsia="標楷體" w:hAnsi="標楷體" w:hint="eastAsia"/>
                <w:bCs/>
                <w:sz w:val="28"/>
                <w:szCs w:val="28"/>
              </w:rPr>
              <w:t>規劃開發偵查庭筆錄電子檔加密集中儲存與跨機關、跨審級筆錄調閱機制，以創造筆錄加值應用價值，建構友善司法環境及發揮資源整合效益，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加速推動檢察官辦案科技化及資訊化。</w:t>
            </w:r>
          </w:p>
        </w:tc>
      </w:tr>
      <w:tr w:rsidR="00383875" w:rsidRPr="008C7591" w:rsidTr="00DD12ED">
        <w:tc>
          <w:tcPr>
            <w:tcW w:w="1980" w:type="dxa"/>
          </w:tcPr>
          <w:p w:rsidR="00383875" w:rsidRPr="008C7591" w:rsidRDefault="00383875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3875" w:rsidRPr="008C7591" w:rsidRDefault="00383875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107年推動各級檢察機關名稱去「法院」化、起訴書一審判決後上網公開作業</w:t>
            </w:r>
          </w:p>
        </w:tc>
        <w:tc>
          <w:tcPr>
            <w:tcW w:w="5805" w:type="dxa"/>
          </w:tcPr>
          <w:p w:rsidR="00383875" w:rsidRPr="00384B09" w:rsidRDefault="00383875" w:rsidP="00384B0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配合106年司法國是會議決議，</w:t>
            </w:r>
            <w:r w:rsidR="00DD12ED"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本部預計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107年各級檢察機關名稱</w:t>
            </w:r>
            <w:r w:rsidR="00DD12ED"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將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去「法院」化（如臺灣臺北地方檢察署）作業期程，本部</w:t>
            </w:r>
            <w:r w:rsidR="009A35D2">
              <w:rPr>
                <w:rFonts w:ascii="標楷體" w:eastAsia="標楷體" w:hAnsi="標楷體" w:hint="eastAsia"/>
                <w:sz w:val="28"/>
                <w:szCs w:val="28"/>
              </w:rPr>
              <w:t>已於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B065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 w:rsidR="009A35D2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各系統</w:t>
            </w:r>
            <w:bookmarkStart w:id="0" w:name="_GoBack"/>
            <w:bookmarkEnd w:id="0"/>
            <w:r w:rsidR="00B06556">
              <w:rPr>
                <w:rFonts w:ascii="標楷體" w:eastAsia="標楷體" w:hAnsi="標楷體" w:hint="eastAsia"/>
                <w:sz w:val="28"/>
                <w:szCs w:val="28"/>
              </w:rPr>
              <w:t>整備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作業，</w:t>
            </w:r>
            <w:r w:rsidR="0082314D"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預計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 w:rsidR="0082314D"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待</w:t>
            </w:r>
            <w:r w:rsidR="0082314D" w:rsidRPr="00384B09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82314D"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法院組織法</w:t>
            </w:r>
            <w:r w:rsidR="0082314D" w:rsidRPr="00384B0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82314D"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修法通過，再配合施行期程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正式啟用。</w:t>
            </w:r>
          </w:p>
          <w:p w:rsidR="00383875" w:rsidRPr="00384B09" w:rsidRDefault="00383875" w:rsidP="00384B0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有關一審判決後公開起訴書作業，因涉及書類當事人個資遮隱，本部已著手規劃書類遮隱及公開上網機制，預定107年完成系統功能開發及測試，後續俟政策推動時程確定後配合辦理上線提供服務。</w:t>
            </w:r>
          </w:p>
        </w:tc>
      </w:tr>
      <w:tr w:rsidR="005D4C07" w:rsidRPr="008C7591" w:rsidTr="00DD12ED">
        <w:tc>
          <w:tcPr>
            <w:tcW w:w="1980" w:type="dxa"/>
          </w:tcPr>
          <w:p w:rsidR="005D4C07" w:rsidRPr="008C7591" w:rsidRDefault="005D4C07" w:rsidP="00835F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D4C07" w:rsidRPr="008C7591" w:rsidRDefault="00A6574C" w:rsidP="00835F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完成</w:t>
            </w:r>
            <w:r w:rsidR="008C758C" w:rsidRPr="008C7591">
              <w:rPr>
                <w:rFonts w:ascii="標楷體" w:eastAsia="標楷體" w:hAnsi="標楷體" w:hint="eastAsia"/>
                <w:sz w:val="28"/>
                <w:szCs w:val="28"/>
              </w:rPr>
              <w:t>矯正機關「第3代獄政系統」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全面</w:t>
            </w:r>
            <w:r w:rsidR="008C758C" w:rsidRPr="008C7591">
              <w:rPr>
                <w:rFonts w:ascii="標楷體" w:eastAsia="標楷體" w:hAnsi="標楷體" w:hint="eastAsia"/>
                <w:sz w:val="28"/>
                <w:szCs w:val="28"/>
              </w:rPr>
              <w:t>上線作業，強化獄政管理效能</w:t>
            </w:r>
          </w:p>
        </w:tc>
        <w:tc>
          <w:tcPr>
            <w:tcW w:w="5805" w:type="dxa"/>
          </w:tcPr>
          <w:p w:rsidR="00384B09" w:rsidRPr="00384B09" w:rsidRDefault="008C758C" w:rsidP="00384B09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第3代獄政系統自105年7月1日於八德外役監獄上線後，於105年完成15個機關推廣上線作業。</w:t>
            </w:r>
          </w:p>
          <w:p w:rsidR="005D4C07" w:rsidRPr="00384B09" w:rsidRDefault="00384B09" w:rsidP="00384B09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84B09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年於</w:t>
            </w:r>
            <w:r w:rsidR="00A6574C" w:rsidRPr="00384B09">
              <w:rPr>
                <w:rFonts w:ascii="標楷體" w:eastAsia="標楷體" w:hAnsi="標楷體" w:hint="eastAsia"/>
                <w:sz w:val="28"/>
                <w:szCs w:val="28"/>
              </w:rPr>
              <w:t>本部全力</w:t>
            </w:r>
            <w:r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推動下</w:t>
            </w:r>
            <w:r w:rsidR="00A6574C" w:rsidRPr="00384B0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6574C"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已於</w:t>
            </w:r>
            <w:r w:rsidR="008C758C" w:rsidRPr="00384B09">
              <w:rPr>
                <w:rFonts w:ascii="標楷體" w:eastAsia="標楷體" w:hAnsi="標楷體" w:hint="eastAsia"/>
                <w:sz w:val="28"/>
                <w:szCs w:val="28"/>
              </w:rPr>
              <w:t>106年8月完成全部51個矯正機關上線</w:t>
            </w:r>
            <w:r w:rsidR="00A6574C" w:rsidRPr="00384B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作業</w:t>
            </w:r>
            <w:r w:rsidR="008C758C" w:rsidRPr="00384B0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5F46" w:rsidRPr="008C7591" w:rsidTr="00DD12ED">
        <w:tc>
          <w:tcPr>
            <w:tcW w:w="1980" w:type="dxa"/>
          </w:tcPr>
          <w:p w:rsidR="005C5F46" w:rsidRPr="008C7591" w:rsidRDefault="005C5F46" w:rsidP="00835F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C5F46" w:rsidRPr="008C7591" w:rsidRDefault="005C5F46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全力推動矯正機關假釋無紙化作業，有效縮短假釋審核時間</w:t>
            </w:r>
          </w:p>
        </w:tc>
        <w:tc>
          <w:tcPr>
            <w:tcW w:w="5805" w:type="dxa"/>
          </w:tcPr>
          <w:p w:rsidR="005C5F46" w:rsidRPr="008C7591" w:rsidRDefault="005C5F46" w:rsidP="00B0655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384B09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完成矯正機關假釋無紙化作業環境建置，俟</w:t>
            </w:r>
            <w:r w:rsidR="00384B09">
              <w:rPr>
                <w:rFonts w:ascii="標楷體" w:eastAsia="標楷體" w:hAnsi="標楷體" w:hint="eastAsia"/>
                <w:sz w:val="28"/>
                <w:szCs w:val="28"/>
              </w:rPr>
              <w:t>本部</w:t>
            </w: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矯正署完成假釋作業相關管理規範研定後，將於107年起與矯正署共同依規劃期程啟動全國假釋無紙化作業。</w:t>
            </w:r>
          </w:p>
        </w:tc>
      </w:tr>
      <w:tr w:rsidR="005D4C07" w:rsidRPr="008C7591" w:rsidTr="00DD12ED">
        <w:tc>
          <w:tcPr>
            <w:tcW w:w="1980" w:type="dxa"/>
          </w:tcPr>
          <w:p w:rsidR="005D4C07" w:rsidRPr="008C7591" w:rsidRDefault="00441F98" w:rsidP="00835F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運用網站加強數位政策溝通，協助法務政策推展</w:t>
            </w:r>
          </w:p>
        </w:tc>
        <w:tc>
          <w:tcPr>
            <w:tcW w:w="1843" w:type="dxa"/>
          </w:tcPr>
          <w:p w:rsidR="005D4C07" w:rsidRPr="008C7591" w:rsidRDefault="00441F98" w:rsidP="00835F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本部全球資訊網導入「政府網站流量儀表板」，讓資訊公開透明</w:t>
            </w:r>
          </w:p>
        </w:tc>
        <w:tc>
          <w:tcPr>
            <w:tcW w:w="5805" w:type="dxa"/>
          </w:tcPr>
          <w:p w:rsidR="00441F98" w:rsidRPr="00B06556" w:rsidRDefault="00441F98" w:rsidP="00B06556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655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</w:t>
            </w:r>
            <w:r w:rsidRPr="00B06556">
              <w:rPr>
                <w:rFonts w:ascii="標楷體" w:eastAsia="標楷體" w:hAnsi="標楷體" w:hint="eastAsia"/>
                <w:sz w:val="28"/>
                <w:szCs w:val="28"/>
              </w:rPr>
              <w:t>部及所屬機關全球資訊網已全面導入Google Analytics流量分析功能，以了解使用者瀏覽網站情形，適時調整改善網站的服務，本部全球資訊網並於</w:t>
            </w:r>
            <w:r w:rsidR="00AC617C" w:rsidRPr="00B06556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B06556">
              <w:rPr>
                <w:rFonts w:ascii="標楷體" w:eastAsia="標楷體" w:hAnsi="標楷體" w:hint="eastAsia"/>
                <w:sz w:val="28"/>
                <w:szCs w:val="28"/>
              </w:rPr>
              <w:t>年8月導入「政府網站流量儀表板」，讓資訊公開透明。</w:t>
            </w:r>
          </w:p>
          <w:p w:rsidR="005D4C07" w:rsidRPr="00B06556" w:rsidRDefault="00441F98" w:rsidP="00B06556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06556">
              <w:rPr>
                <w:rFonts w:ascii="標楷體" w:eastAsia="標楷體" w:hAnsi="標楷體" w:hint="eastAsia"/>
                <w:sz w:val="28"/>
                <w:szCs w:val="28"/>
              </w:rPr>
              <w:t>另為建置「以使用者觀點提供友善介面，使民眾更易取得政府施政各項最新資訊」之網站，依循國家發展委員會「政府網站營運績效檢核計畫」指標，確保本部及所屬機關網站功能與時俱進，本部每年均參採國內外重要政府機關網站，並配合新興資訊技術辦理系統功能增修事宜</w:t>
            </w:r>
            <w:r w:rsidRPr="00B0655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。</w:t>
            </w:r>
          </w:p>
        </w:tc>
      </w:tr>
      <w:tr w:rsidR="005C5F46" w:rsidRPr="008C7591" w:rsidTr="00DD12ED">
        <w:tc>
          <w:tcPr>
            <w:tcW w:w="1980" w:type="dxa"/>
          </w:tcPr>
          <w:p w:rsidR="005C5F46" w:rsidRPr="008C7591" w:rsidRDefault="005C5F46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5F46" w:rsidRPr="008C7591" w:rsidRDefault="005C5F46" w:rsidP="00835F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591">
              <w:rPr>
                <w:rFonts w:ascii="標楷體" w:eastAsia="標楷體" w:hAnsi="標楷體" w:hint="eastAsia"/>
                <w:sz w:val="28"/>
                <w:szCs w:val="28"/>
              </w:rPr>
              <w:t>辦理第十屆全國法規資料庫競賽活動，落實全民法治教育</w:t>
            </w:r>
          </w:p>
        </w:tc>
        <w:tc>
          <w:tcPr>
            <w:tcW w:w="5805" w:type="dxa"/>
          </w:tcPr>
          <w:p w:rsidR="005C5F46" w:rsidRPr="00B06556" w:rsidRDefault="005C5F46" w:rsidP="00B06556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本部與教育部共同主辦「第十屆全國法規資料庫競賽活動」，活動分為「法規知識王網路闖關競賽」及「全國法規資料庫創意教學競賽」等2項</w:t>
            </w:r>
            <w:r w:rsidR="00B0655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競賽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，</w:t>
            </w:r>
            <w:r w:rsidR="00B0655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</w:t>
            </w:r>
            <w:r w:rsidR="00414322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於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106年8月21日</w:t>
            </w:r>
            <w:r w:rsidR="00B0655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至10月31日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，</w:t>
            </w:r>
            <w:r w:rsidR="00144C7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並於</w:t>
            </w:r>
            <w:r w:rsidR="00144C7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106</w:t>
            </w:r>
            <w:r w:rsidR="00144C7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年</w:t>
            </w:r>
            <w:r w:rsidR="00144C7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11</w:t>
            </w:r>
            <w:r w:rsidR="00144C7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月</w:t>
            </w:r>
            <w:r w:rsidR="00144C7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25</w:t>
            </w:r>
            <w:r w:rsidR="00144C76"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日舉辦頒獎典禮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144C76" w:rsidRPr="00B06556" w:rsidRDefault="00144C76" w:rsidP="00B06556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本屆「法規知識王網路闖關競賽」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係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由國中、高中職(含五專1-3年級)學生報名參賽，經由初賽、現場決賽後，擇選出成績優異前5名，併同「學校推動成效獎」、「縣市政府教育局(處)推動成效獎」進行頒獎。另「全國法規資料庫創意教學競賽」則以「反毒」或「資訊倫理與安全」為主題，由教師</w:t>
            </w:r>
            <w:r w:rsidRPr="00B0655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融入全國法規資料庫為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法治</w:t>
            </w:r>
            <w:r w:rsidRPr="00B0655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教學平台，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結合時事議題</w:t>
            </w:r>
            <w:r w:rsidRPr="00B0655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創意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發想出教案進行競賽，選出國中組及高中職組前3名及佳作各2名，共10名進行頒獎，獲獎教案將</w:t>
            </w:r>
            <w:r w:rsidRPr="00B0655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供全國教師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做</w:t>
            </w:r>
            <w:r w:rsidRPr="00B0655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為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法治</w:t>
            </w:r>
            <w:r w:rsidRPr="00B0655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教學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之範例</w:t>
            </w:r>
            <w:r w:rsidRPr="00B0655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使用</w:t>
            </w:r>
            <w:r w:rsidRPr="00B0655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5D4C07" w:rsidRPr="005D4C07" w:rsidRDefault="005D4C07" w:rsidP="00383875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</w:p>
    <w:sectPr w:rsidR="005D4C07" w:rsidRPr="005D4C07" w:rsidSect="00E0771F">
      <w:footerReference w:type="default" r:id="rId7"/>
      <w:pgSz w:w="11906" w:h="16838"/>
      <w:pgMar w:top="1134" w:right="1134" w:bottom="1134" w:left="1134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D3" w:rsidRDefault="009436D3" w:rsidP="00573CD4">
      <w:r>
        <w:separator/>
      </w:r>
    </w:p>
  </w:endnote>
  <w:endnote w:type="continuationSeparator" w:id="0">
    <w:p w:rsidR="009436D3" w:rsidRDefault="009436D3" w:rsidP="0057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1F" w:rsidRDefault="00E0771F" w:rsidP="00E0771F">
    <w:pPr>
      <w:pStyle w:val="a7"/>
      <w:jc w:val="center"/>
    </w:pPr>
    <w:r>
      <w:rPr>
        <w:rFonts w:hint="eastAsia"/>
      </w:rPr>
      <w:t>第</w:t>
    </w:r>
    <w:sdt>
      <w:sdtPr>
        <w:id w:val="15650702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436D3" w:rsidRPr="009436D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D3" w:rsidRDefault="009436D3" w:rsidP="00573CD4">
      <w:r>
        <w:separator/>
      </w:r>
    </w:p>
  </w:footnote>
  <w:footnote w:type="continuationSeparator" w:id="0">
    <w:p w:rsidR="009436D3" w:rsidRDefault="009436D3" w:rsidP="0057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4BF"/>
    <w:multiLevelType w:val="hybridMultilevel"/>
    <w:tmpl w:val="9DD2EF1E"/>
    <w:lvl w:ilvl="0" w:tplc="0A22379A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E7FEB"/>
    <w:multiLevelType w:val="hybridMultilevel"/>
    <w:tmpl w:val="228E2090"/>
    <w:lvl w:ilvl="0" w:tplc="242E6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27EB0C2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671140"/>
    <w:multiLevelType w:val="hybridMultilevel"/>
    <w:tmpl w:val="E508E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62FFA"/>
    <w:multiLevelType w:val="hybridMultilevel"/>
    <w:tmpl w:val="B02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477BB3"/>
    <w:multiLevelType w:val="hybridMultilevel"/>
    <w:tmpl w:val="2DCAE668"/>
    <w:lvl w:ilvl="0" w:tplc="BF64E3C2">
      <w:start w:val="1"/>
      <w:numFmt w:val="decimal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A92CDD"/>
    <w:multiLevelType w:val="hybridMultilevel"/>
    <w:tmpl w:val="B6A0C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F75045"/>
    <w:multiLevelType w:val="hybridMultilevel"/>
    <w:tmpl w:val="42786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A835AF"/>
    <w:multiLevelType w:val="hybridMultilevel"/>
    <w:tmpl w:val="0E423E8E"/>
    <w:lvl w:ilvl="0" w:tplc="2C4AA18C">
      <w:start w:val="1"/>
      <w:numFmt w:val="decimal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628B3904"/>
    <w:multiLevelType w:val="hybridMultilevel"/>
    <w:tmpl w:val="7F42908A"/>
    <w:lvl w:ilvl="0" w:tplc="242E6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186F9D"/>
    <w:multiLevelType w:val="hybridMultilevel"/>
    <w:tmpl w:val="43DCB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E94F9C"/>
    <w:multiLevelType w:val="hybridMultilevel"/>
    <w:tmpl w:val="8D3845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E67D5E"/>
    <w:multiLevelType w:val="hybridMultilevel"/>
    <w:tmpl w:val="C5F01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8D0F61"/>
    <w:multiLevelType w:val="hybridMultilevel"/>
    <w:tmpl w:val="559EE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C96D69"/>
    <w:multiLevelType w:val="hybridMultilevel"/>
    <w:tmpl w:val="6BB21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37726"/>
    <w:multiLevelType w:val="hybridMultilevel"/>
    <w:tmpl w:val="66CE5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ED5185"/>
    <w:multiLevelType w:val="hybridMultilevel"/>
    <w:tmpl w:val="4AC4B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3"/>
  </w:num>
  <w:num w:numId="8">
    <w:abstractNumId w:val="9"/>
  </w:num>
  <w:num w:numId="9">
    <w:abstractNumId w:val="11"/>
  </w:num>
  <w:num w:numId="10">
    <w:abstractNumId w:val="10"/>
  </w:num>
  <w:num w:numId="11">
    <w:abstractNumId w:val="14"/>
  </w:num>
  <w:num w:numId="12">
    <w:abstractNumId w:val="12"/>
  </w:num>
  <w:num w:numId="13">
    <w:abstractNumId w:val="15"/>
  </w:num>
  <w:num w:numId="14">
    <w:abstractNumId w:val="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0F"/>
    <w:rsid w:val="0000424E"/>
    <w:rsid w:val="000074A4"/>
    <w:rsid w:val="000C7652"/>
    <w:rsid w:val="00117AAF"/>
    <w:rsid w:val="001449D9"/>
    <w:rsid w:val="00144C76"/>
    <w:rsid w:val="001970D8"/>
    <w:rsid w:val="001A542D"/>
    <w:rsid w:val="001B6072"/>
    <w:rsid w:val="001D7856"/>
    <w:rsid w:val="00260CFC"/>
    <w:rsid w:val="002B2572"/>
    <w:rsid w:val="00383875"/>
    <w:rsid w:val="00384B09"/>
    <w:rsid w:val="003A5EDA"/>
    <w:rsid w:val="00414322"/>
    <w:rsid w:val="00441F98"/>
    <w:rsid w:val="00450A6C"/>
    <w:rsid w:val="004972F2"/>
    <w:rsid w:val="004B769D"/>
    <w:rsid w:val="004D4B38"/>
    <w:rsid w:val="004F3C9E"/>
    <w:rsid w:val="00573CD4"/>
    <w:rsid w:val="005C5F46"/>
    <w:rsid w:val="005D3DBE"/>
    <w:rsid w:val="005D4C07"/>
    <w:rsid w:val="005D5DFD"/>
    <w:rsid w:val="005F32D7"/>
    <w:rsid w:val="006103F0"/>
    <w:rsid w:val="006121A4"/>
    <w:rsid w:val="006576E0"/>
    <w:rsid w:val="00674D9A"/>
    <w:rsid w:val="00680454"/>
    <w:rsid w:val="00711361"/>
    <w:rsid w:val="00765D75"/>
    <w:rsid w:val="00771B88"/>
    <w:rsid w:val="007A6F1F"/>
    <w:rsid w:val="007A7CE9"/>
    <w:rsid w:val="0082314D"/>
    <w:rsid w:val="00835F4B"/>
    <w:rsid w:val="008427D2"/>
    <w:rsid w:val="008C758C"/>
    <w:rsid w:val="008C7591"/>
    <w:rsid w:val="009436D3"/>
    <w:rsid w:val="00954683"/>
    <w:rsid w:val="0095750F"/>
    <w:rsid w:val="00962E0B"/>
    <w:rsid w:val="00982D6F"/>
    <w:rsid w:val="009A35D2"/>
    <w:rsid w:val="00A50A65"/>
    <w:rsid w:val="00A63BEB"/>
    <w:rsid w:val="00A6574C"/>
    <w:rsid w:val="00A7212F"/>
    <w:rsid w:val="00AC617C"/>
    <w:rsid w:val="00B06556"/>
    <w:rsid w:val="00BB6BD7"/>
    <w:rsid w:val="00C07296"/>
    <w:rsid w:val="00C46116"/>
    <w:rsid w:val="00CA7D5C"/>
    <w:rsid w:val="00CC548A"/>
    <w:rsid w:val="00D31CA0"/>
    <w:rsid w:val="00D612B8"/>
    <w:rsid w:val="00D67EF1"/>
    <w:rsid w:val="00DA2C1F"/>
    <w:rsid w:val="00DD12ED"/>
    <w:rsid w:val="00DE484F"/>
    <w:rsid w:val="00E02556"/>
    <w:rsid w:val="00E0771F"/>
    <w:rsid w:val="00E80839"/>
    <w:rsid w:val="00EA3450"/>
    <w:rsid w:val="00F46393"/>
    <w:rsid w:val="00F72AC2"/>
    <w:rsid w:val="00FD4EED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22431-CBC2-47C4-9DEA-461577A7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75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C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CD4"/>
    <w:rPr>
      <w:sz w:val="20"/>
      <w:szCs w:val="20"/>
    </w:rPr>
  </w:style>
  <w:style w:type="table" w:styleId="a9">
    <w:name w:val="Table Grid"/>
    <w:basedOn w:val="a1"/>
    <w:uiPriority w:val="39"/>
    <w:rsid w:val="005D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441F98"/>
  </w:style>
  <w:style w:type="character" w:customStyle="1" w:styleId="st1">
    <w:name w:val="st1"/>
    <w:rsid w:val="0014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60">
          <w:marLeft w:val="533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021">
          <w:marLeft w:val="533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374</Words>
  <Characters>2137</Characters>
  <Application>Microsoft Office Word</Application>
  <DocSecurity>0</DocSecurity>
  <Lines>17</Lines>
  <Paragraphs>5</Paragraphs>
  <ScaleCrop>false</ScaleCrop>
  <Company>MOJ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陳淑慧</dc:creator>
  <cp:keywords/>
  <dc:description/>
  <cp:lastModifiedBy>陳淑慧</cp:lastModifiedBy>
  <cp:revision>13</cp:revision>
  <dcterms:created xsi:type="dcterms:W3CDTF">2017-12-27T05:54:00Z</dcterms:created>
  <dcterms:modified xsi:type="dcterms:W3CDTF">2018-01-02T01:09:00Z</dcterms:modified>
</cp:coreProperties>
</file>