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0B" w:rsidRDefault="000B140B" w:rsidP="00375B8F">
      <w:pPr>
        <w:pStyle w:val="a"/>
        <w:kinsoku w:val="0"/>
        <w:overflowPunct w:val="0"/>
        <w:snapToGrid/>
        <w:spacing w:line="240" w:lineRule="auto"/>
        <w:ind w:leftChars="104"/>
        <w:jc w:val="center"/>
        <w:rPr>
          <w:rFonts w:ascii="標楷體"/>
          <w:b/>
          <w:sz w:val="44"/>
          <w:szCs w:val="44"/>
        </w:rPr>
      </w:pPr>
      <w:r w:rsidRPr="00BA13F4">
        <w:rPr>
          <w:rFonts w:ascii="標楷體" w:hAnsi="標楷體" w:hint="eastAsia"/>
          <w:b/>
          <w:sz w:val="44"/>
          <w:szCs w:val="44"/>
        </w:rPr>
        <w:t>法務部行政罰法諮詢小組</w:t>
      </w:r>
    </w:p>
    <w:p w:rsidR="000B140B" w:rsidRDefault="000B140B" w:rsidP="00375B8F">
      <w:pPr>
        <w:pStyle w:val="a"/>
        <w:kinsoku w:val="0"/>
        <w:overflowPunct w:val="0"/>
        <w:snapToGrid/>
        <w:spacing w:line="240" w:lineRule="auto"/>
        <w:ind w:leftChars="104"/>
        <w:jc w:val="center"/>
        <w:rPr>
          <w:rFonts w:ascii="標楷體"/>
          <w:b/>
          <w:sz w:val="44"/>
          <w:szCs w:val="44"/>
        </w:rPr>
      </w:pPr>
      <w:r w:rsidRPr="00BA13F4">
        <w:rPr>
          <w:rFonts w:ascii="標楷體" w:hAnsi="標楷體" w:hint="eastAsia"/>
          <w:b/>
          <w:sz w:val="44"/>
          <w:szCs w:val="44"/>
        </w:rPr>
        <w:t>第</w:t>
      </w:r>
      <w:r>
        <w:rPr>
          <w:rFonts w:ascii="標楷體" w:hAnsi="標楷體"/>
          <w:b/>
          <w:sz w:val="44"/>
          <w:szCs w:val="44"/>
        </w:rPr>
        <w:t>9</w:t>
      </w:r>
      <w:r w:rsidRPr="00BA13F4">
        <w:rPr>
          <w:rFonts w:ascii="標楷體" w:hAnsi="標楷體" w:hint="eastAsia"/>
          <w:b/>
          <w:sz w:val="44"/>
          <w:szCs w:val="44"/>
        </w:rPr>
        <w:t>次</w:t>
      </w:r>
      <w:r w:rsidRPr="00BA13F4">
        <w:rPr>
          <w:rFonts w:ascii="標楷體" w:hAnsi="標楷體" w:hint="eastAsia"/>
          <w:b/>
          <w:spacing w:val="12"/>
          <w:sz w:val="44"/>
          <w:szCs w:val="44"/>
        </w:rPr>
        <w:t>會議紀</w:t>
      </w:r>
      <w:r w:rsidRPr="00BA13F4">
        <w:rPr>
          <w:rFonts w:ascii="標楷體" w:hAnsi="標楷體" w:hint="eastAsia"/>
          <w:b/>
          <w:sz w:val="44"/>
          <w:szCs w:val="44"/>
        </w:rPr>
        <w:t>錄</w:t>
      </w:r>
    </w:p>
    <w:p w:rsidR="000B140B" w:rsidRPr="00174939" w:rsidRDefault="000B140B" w:rsidP="00375B8F">
      <w:pPr>
        <w:pStyle w:val="a"/>
        <w:kinsoku w:val="0"/>
        <w:overflowPunct w:val="0"/>
        <w:spacing w:line="240" w:lineRule="auto"/>
        <w:ind w:leftChars="104"/>
        <w:jc w:val="center"/>
        <w:rPr>
          <w:rFonts w:ascii="標楷體"/>
          <w:b/>
          <w:sz w:val="16"/>
          <w:szCs w:val="16"/>
        </w:rPr>
      </w:pPr>
    </w:p>
    <w:p w:rsidR="000B140B" w:rsidRPr="00BA13F4" w:rsidRDefault="000B140B" w:rsidP="00375B8F">
      <w:pPr>
        <w:pStyle w:val="a0"/>
        <w:kinsoku w:val="0"/>
        <w:overflowPunct w:val="0"/>
        <w:spacing w:beforeLines="0" w:afterLines="0" w:line="420" w:lineRule="exact"/>
        <w:outlineLvl w:val="0"/>
        <w:rPr>
          <w:rFonts w:ascii="標楷體"/>
          <w:b w:val="0"/>
          <w:sz w:val="24"/>
          <w:szCs w:val="24"/>
        </w:rPr>
      </w:pPr>
      <w:r w:rsidRPr="00BA13F4">
        <w:rPr>
          <w:rFonts w:ascii="標楷體" w:hAnsi="標楷體" w:hint="eastAsia"/>
          <w:sz w:val="24"/>
          <w:szCs w:val="24"/>
        </w:rPr>
        <w:t>壹、時間﹕</w:t>
      </w:r>
      <w:r w:rsidRPr="00BA13F4">
        <w:rPr>
          <w:rFonts w:ascii="標楷體" w:hAnsi="標楷體"/>
          <w:b w:val="0"/>
          <w:sz w:val="24"/>
          <w:szCs w:val="24"/>
        </w:rPr>
        <w:t>97</w:t>
      </w:r>
      <w:r w:rsidRPr="00BA13F4">
        <w:rPr>
          <w:rFonts w:ascii="標楷體" w:hAnsi="標楷體" w:hint="eastAsia"/>
          <w:b w:val="0"/>
          <w:sz w:val="24"/>
          <w:szCs w:val="24"/>
        </w:rPr>
        <w:t>年</w:t>
      </w:r>
      <w:r w:rsidRPr="00BA13F4">
        <w:rPr>
          <w:rFonts w:ascii="標楷體" w:hAnsi="標楷體"/>
          <w:b w:val="0"/>
          <w:sz w:val="24"/>
          <w:szCs w:val="24"/>
        </w:rPr>
        <w:t>2</w:t>
      </w:r>
      <w:r w:rsidRPr="00BA13F4">
        <w:rPr>
          <w:rFonts w:ascii="標楷體" w:hAnsi="標楷體" w:hint="eastAsia"/>
          <w:b w:val="0"/>
          <w:sz w:val="24"/>
          <w:szCs w:val="24"/>
        </w:rPr>
        <w:t>月</w:t>
      </w:r>
      <w:r w:rsidRPr="00BA13F4">
        <w:rPr>
          <w:rFonts w:ascii="標楷體" w:hAnsi="標楷體"/>
          <w:b w:val="0"/>
          <w:sz w:val="24"/>
          <w:szCs w:val="24"/>
        </w:rPr>
        <w:t>22</w:t>
      </w:r>
      <w:r w:rsidRPr="00BA13F4">
        <w:rPr>
          <w:rFonts w:ascii="標楷體" w:hAnsi="標楷體" w:hint="eastAsia"/>
          <w:b w:val="0"/>
          <w:sz w:val="24"/>
          <w:szCs w:val="24"/>
        </w:rPr>
        <w:t>日（星期</w:t>
      </w:r>
      <w:r w:rsidRPr="00BA13F4">
        <w:rPr>
          <w:rFonts w:ascii="標楷體" w:hAnsi="標楷體"/>
          <w:b w:val="0"/>
          <w:sz w:val="24"/>
          <w:szCs w:val="24"/>
        </w:rPr>
        <w:t>5</w:t>
      </w:r>
      <w:r w:rsidRPr="00BA13F4">
        <w:rPr>
          <w:rFonts w:ascii="標楷體" w:hAnsi="標楷體" w:hint="eastAsia"/>
          <w:b w:val="0"/>
          <w:sz w:val="24"/>
          <w:szCs w:val="24"/>
        </w:rPr>
        <w:t>）下午</w:t>
      </w:r>
      <w:r w:rsidRPr="00BA13F4">
        <w:rPr>
          <w:rFonts w:ascii="標楷體" w:hAnsi="標楷體"/>
          <w:b w:val="0"/>
          <w:sz w:val="24"/>
          <w:szCs w:val="24"/>
        </w:rPr>
        <w:t>2</w:t>
      </w:r>
      <w:r w:rsidRPr="00BA13F4">
        <w:rPr>
          <w:rFonts w:ascii="標楷體" w:hAnsi="標楷體" w:hint="eastAsia"/>
          <w:b w:val="0"/>
          <w:sz w:val="24"/>
          <w:szCs w:val="24"/>
        </w:rPr>
        <w:t>時</w:t>
      </w:r>
      <w:r w:rsidRPr="00BA13F4">
        <w:rPr>
          <w:rFonts w:ascii="標楷體" w:hAnsi="標楷體"/>
          <w:b w:val="0"/>
          <w:sz w:val="24"/>
          <w:szCs w:val="24"/>
        </w:rPr>
        <w:t>30</w:t>
      </w:r>
      <w:r w:rsidRPr="00BA13F4">
        <w:rPr>
          <w:rFonts w:ascii="標楷體" w:hAnsi="標楷體" w:hint="eastAsia"/>
          <w:b w:val="0"/>
          <w:sz w:val="24"/>
          <w:szCs w:val="24"/>
        </w:rPr>
        <w:t>分</w:t>
      </w:r>
    </w:p>
    <w:p w:rsidR="000B140B" w:rsidRPr="00BA13F4" w:rsidRDefault="000B140B" w:rsidP="00375B8F">
      <w:pPr>
        <w:pStyle w:val="a0"/>
        <w:kinsoku w:val="0"/>
        <w:overflowPunct w:val="0"/>
        <w:spacing w:beforeLines="0" w:afterLines="0" w:line="420" w:lineRule="exact"/>
        <w:rPr>
          <w:rFonts w:ascii="標楷體"/>
          <w:b w:val="0"/>
          <w:sz w:val="24"/>
          <w:szCs w:val="24"/>
        </w:rPr>
      </w:pPr>
      <w:r w:rsidRPr="00BA13F4">
        <w:rPr>
          <w:rFonts w:ascii="標楷體" w:hAnsi="標楷體" w:hint="eastAsia"/>
          <w:sz w:val="24"/>
          <w:szCs w:val="24"/>
        </w:rPr>
        <w:t>貳、地點：</w:t>
      </w:r>
      <w:r w:rsidRPr="00BA13F4">
        <w:rPr>
          <w:rFonts w:ascii="標楷體" w:hAnsi="標楷體" w:hint="eastAsia"/>
          <w:b w:val="0"/>
          <w:sz w:val="24"/>
          <w:szCs w:val="24"/>
        </w:rPr>
        <w:t>本部第</w:t>
      </w:r>
      <w:r w:rsidRPr="00BA13F4">
        <w:rPr>
          <w:rFonts w:ascii="標楷體" w:hAnsi="標楷體"/>
          <w:b w:val="0"/>
          <w:sz w:val="24"/>
          <w:szCs w:val="24"/>
        </w:rPr>
        <w:t>2</w:t>
      </w:r>
      <w:r w:rsidRPr="00BA13F4">
        <w:rPr>
          <w:rFonts w:ascii="標楷體" w:hAnsi="標楷體" w:hint="eastAsia"/>
          <w:b w:val="0"/>
          <w:sz w:val="24"/>
          <w:szCs w:val="24"/>
        </w:rPr>
        <w:t>辦公室</w:t>
      </w:r>
      <w:r w:rsidRPr="00BA13F4">
        <w:rPr>
          <w:rFonts w:ascii="標楷體" w:hAnsi="標楷體"/>
          <w:b w:val="0"/>
          <w:sz w:val="24"/>
          <w:szCs w:val="24"/>
        </w:rPr>
        <w:t>B1</w:t>
      </w:r>
      <w:r w:rsidRPr="00BA13F4">
        <w:rPr>
          <w:rFonts w:ascii="標楷體" w:hAnsi="標楷體" w:hint="eastAsia"/>
          <w:b w:val="0"/>
          <w:sz w:val="24"/>
          <w:szCs w:val="24"/>
        </w:rPr>
        <w:t>會議室</w:t>
      </w:r>
      <w:r w:rsidRPr="00BA13F4">
        <w:rPr>
          <w:rFonts w:ascii="標楷體"/>
          <w:b w:val="0"/>
          <w:sz w:val="24"/>
          <w:szCs w:val="24"/>
        </w:rPr>
        <w:tab/>
      </w:r>
    </w:p>
    <w:p w:rsidR="000B140B" w:rsidRPr="00BA13F4" w:rsidRDefault="000B140B" w:rsidP="00375B8F">
      <w:pPr>
        <w:pStyle w:val="a0"/>
        <w:kinsoku w:val="0"/>
        <w:overflowPunct w:val="0"/>
        <w:spacing w:beforeLines="0" w:afterLines="0" w:line="420" w:lineRule="exact"/>
        <w:rPr>
          <w:rFonts w:ascii="標楷體"/>
          <w:b w:val="0"/>
          <w:sz w:val="24"/>
          <w:szCs w:val="24"/>
        </w:rPr>
      </w:pPr>
      <w:r w:rsidRPr="00BA13F4">
        <w:rPr>
          <w:rFonts w:ascii="標楷體" w:hAnsi="標楷體" w:hint="eastAsia"/>
          <w:sz w:val="24"/>
          <w:szCs w:val="24"/>
        </w:rPr>
        <w:t>參、主席：</w:t>
      </w:r>
      <w:r w:rsidRPr="00BA13F4">
        <w:rPr>
          <w:rFonts w:ascii="標楷體" w:hAnsi="標楷體" w:hint="eastAsia"/>
          <w:b w:val="0"/>
          <w:sz w:val="24"/>
          <w:szCs w:val="24"/>
        </w:rPr>
        <w:t>蔡委員兼召集人茂盛</w:t>
      </w:r>
    </w:p>
    <w:p w:rsidR="000B140B" w:rsidRPr="00BA13F4" w:rsidRDefault="000B140B" w:rsidP="00375B8F">
      <w:pPr>
        <w:pStyle w:val="a0"/>
        <w:kinsoku w:val="0"/>
        <w:overflowPunct w:val="0"/>
        <w:spacing w:beforeLines="0" w:afterLines="0" w:line="420" w:lineRule="exact"/>
        <w:ind w:left="480" w:hangingChars="200" w:hanging="480"/>
        <w:rPr>
          <w:rFonts w:ascii="標楷體"/>
          <w:b w:val="0"/>
          <w:sz w:val="24"/>
          <w:szCs w:val="24"/>
        </w:rPr>
      </w:pPr>
      <w:r w:rsidRPr="00BA13F4">
        <w:rPr>
          <w:rFonts w:ascii="標楷體" w:hAnsi="標楷體" w:hint="eastAsia"/>
          <w:sz w:val="24"/>
          <w:szCs w:val="24"/>
        </w:rPr>
        <w:t>肆、出席人員：</w:t>
      </w:r>
      <w:r w:rsidRPr="00BA13F4">
        <w:rPr>
          <w:rFonts w:ascii="標楷體" w:hAnsi="標楷體" w:hint="eastAsia"/>
          <w:b w:val="0"/>
          <w:sz w:val="24"/>
          <w:szCs w:val="24"/>
        </w:rPr>
        <w:t>姜委員素娥、張委員正勝、郭委員吉助、陳委員明堂、陳委員清秀、張委員清雲、曾委員華松、董委員保城、蔡委員震榮</w:t>
      </w:r>
      <w:r w:rsidRPr="00BA13F4">
        <w:rPr>
          <w:rFonts w:ascii="標楷體" w:hAnsi="標楷體" w:hint="eastAsia"/>
          <w:b w:val="0"/>
          <w:bCs/>
          <w:sz w:val="24"/>
          <w:szCs w:val="24"/>
        </w:rPr>
        <w:t>（以上諮詢委員依委員姓氏筆畫列序）</w:t>
      </w:r>
    </w:p>
    <w:p w:rsidR="000B140B" w:rsidRPr="00BA13F4" w:rsidRDefault="000B140B" w:rsidP="00375B8F">
      <w:pPr>
        <w:pStyle w:val="a0"/>
        <w:kinsoku w:val="0"/>
        <w:overflowPunct w:val="0"/>
        <w:spacing w:beforeLines="0" w:afterLines="0" w:line="420" w:lineRule="exact"/>
        <w:ind w:left="480" w:hangingChars="200" w:hanging="480"/>
        <w:rPr>
          <w:rFonts w:ascii="標楷體"/>
          <w:b w:val="0"/>
          <w:bCs/>
          <w:sz w:val="24"/>
          <w:szCs w:val="24"/>
        </w:rPr>
      </w:pPr>
      <w:r w:rsidRPr="00BA13F4">
        <w:rPr>
          <w:rFonts w:ascii="標楷體" w:hAnsi="標楷體" w:hint="eastAsia"/>
          <w:sz w:val="24"/>
          <w:szCs w:val="24"/>
        </w:rPr>
        <w:t>伍、列席人員：</w:t>
      </w:r>
      <w:r w:rsidRPr="00BA13F4">
        <w:rPr>
          <w:rFonts w:ascii="標楷體" w:hAnsi="標楷體" w:hint="eastAsia"/>
          <w:b w:val="0"/>
          <w:sz w:val="24"/>
          <w:szCs w:val="24"/>
        </w:rPr>
        <w:t>內政部林科長佑熹、郭專員國龍、廖專員瑞琴、財政部段科長盛華、本部法律事務司呂副司長丁旺、郭專門委員全慶、鍾科長瑞蘭、王科長仁越、邱科長銘堂、陳編審忠光、華科員澹寧</w:t>
      </w:r>
    </w:p>
    <w:p w:rsidR="000B140B" w:rsidRPr="00BA13F4" w:rsidRDefault="000B140B" w:rsidP="00375B8F">
      <w:pPr>
        <w:pStyle w:val="a0"/>
        <w:kinsoku w:val="0"/>
        <w:overflowPunct w:val="0"/>
        <w:spacing w:beforeLines="0" w:afterLines="0" w:line="420" w:lineRule="exact"/>
        <w:ind w:left="480" w:hangingChars="200" w:hanging="480"/>
        <w:rPr>
          <w:rFonts w:ascii="標楷體"/>
          <w:sz w:val="24"/>
          <w:szCs w:val="24"/>
        </w:rPr>
      </w:pPr>
      <w:r w:rsidRPr="00BA13F4">
        <w:rPr>
          <w:rFonts w:ascii="標楷體" w:hAnsi="標楷體" w:hint="eastAsia"/>
          <w:sz w:val="24"/>
          <w:szCs w:val="24"/>
        </w:rPr>
        <w:t>陸、討論事項：</w:t>
      </w:r>
    </w:p>
    <w:p w:rsidR="000B140B" w:rsidRPr="00BA13F4" w:rsidRDefault="000B140B" w:rsidP="00375B8F">
      <w:pPr>
        <w:kinsoku w:val="0"/>
        <w:overflowPunct w:val="0"/>
        <w:spacing w:line="420" w:lineRule="exact"/>
        <w:ind w:firstLineChars="236" w:firstLine="567"/>
        <w:jc w:val="both"/>
        <w:rPr>
          <w:rFonts w:ascii="標楷體" w:eastAsia="標楷體" w:hAnsi="標楷體"/>
          <w:b/>
          <w:bCs/>
          <w:szCs w:val="24"/>
        </w:rPr>
      </w:pPr>
      <w:r w:rsidRPr="00BA13F4">
        <w:rPr>
          <w:rFonts w:ascii="標楷體" w:eastAsia="標楷體" w:hAnsi="標楷體" w:hint="eastAsia"/>
          <w:b/>
          <w:bCs/>
          <w:szCs w:val="24"/>
        </w:rPr>
        <w:t>一、提案</w:t>
      </w:r>
      <w:r w:rsidRPr="00BA13F4">
        <w:rPr>
          <w:rFonts w:ascii="標楷體" w:eastAsia="標楷體" w:hAnsi="標楷體" w:cs="細明體" w:hint="eastAsia"/>
          <w:b/>
          <w:color w:val="000000"/>
          <w:kern w:val="0"/>
          <w:szCs w:val="24"/>
          <w:lang w:val="zh-TW"/>
        </w:rPr>
        <w:t>一</w:t>
      </w:r>
      <w:r w:rsidRPr="00BA13F4">
        <w:rPr>
          <w:rFonts w:ascii="標楷體" w:eastAsia="標楷體" w:hAnsi="標楷體" w:hint="eastAsia"/>
          <w:b/>
          <w:bCs/>
          <w:szCs w:val="24"/>
        </w:rPr>
        <w:t>：</w:t>
      </w:r>
    </w:p>
    <w:p w:rsidR="000B140B" w:rsidRPr="00BA13F4" w:rsidRDefault="000B140B" w:rsidP="00375B8F">
      <w:pPr>
        <w:kinsoku w:val="0"/>
        <w:overflowPunct w:val="0"/>
        <w:spacing w:line="420" w:lineRule="exact"/>
        <w:ind w:firstLineChars="177" w:firstLine="425"/>
        <w:jc w:val="both"/>
        <w:rPr>
          <w:rFonts w:ascii="標楷體" w:eastAsia="標楷體" w:hAnsi="標楷體" w:cs="細明體"/>
          <w:color w:val="000000"/>
          <w:kern w:val="0"/>
          <w:szCs w:val="24"/>
          <w:lang w:val="zh-TW"/>
        </w:rPr>
      </w:pPr>
      <w:r w:rsidRPr="00BA13F4">
        <w:rPr>
          <w:rFonts w:ascii="標楷體" w:eastAsia="標楷體" w:hAnsi="標楷體" w:cs="細明體" w:hint="eastAsia"/>
          <w:b/>
          <w:color w:val="000000"/>
          <w:kern w:val="0"/>
          <w:szCs w:val="24"/>
          <w:lang w:val="zh-TW"/>
        </w:rPr>
        <w:t>（一）背景說明：</w:t>
      </w:r>
    </w:p>
    <w:p w:rsidR="000B140B" w:rsidRDefault="000B140B" w:rsidP="00375B8F">
      <w:pPr>
        <w:kinsoku w:val="0"/>
        <w:overflowPunct w:val="0"/>
        <w:spacing w:line="420" w:lineRule="exact"/>
        <w:ind w:leftChars="232" w:left="557" w:firstLineChars="200" w:firstLine="480"/>
        <w:jc w:val="both"/>
        <w:rPr>
          <w:rFonts w:ascii="標楷體" w:eastAsia="標楷體" w:hAnsi="標楷體" w:cs="細明體"/>
          <w:color w:val="000000"/>
          <w:kern w:val="0"/>
          <w:szCs w:val="24"/>
          <w:lang w:val="zh-TW"/>
        </w:rPr>
        <w:sectPr w:rsidR="000B140B" w:rsidSect="00375B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pgNumType w:chapStyle="1"/>
          <w:cols w:space="425"/>
          <w:titlePg/>
          <w:docGrid w:type="lines" w:linePitch="360"/>
        </w:sectPr>
      </w:pP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按修正前之老人福利法第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28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條第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1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項規定：「</w:t>
      </w:r>
      <w:r w:rsidRPr="00BA13F4">
        <w:rPr>
          <w:rFonts w:ascii="標楷體" w:eastAsia="標楷體" w:hAnsi="標楷體" w:hint="eastAsia"/>
          <w:szCs w:val="24"/>
        </w:rPr>
        <w:t>未</w:t>
      </w:r>
      <w:r w:rsidRPr="00BA13F4">
        <w:rPr>
          <w:rFonts w:ascii="標楷體" w:eastAsia="標楷體" w:hAnsi="標楷體" w:hint="eastAsia"/>
          <w:szCs w:val="24"/>
          <w:u w:val="single"/>
        </w:rPr>
        <w:t>經</w:t>
      </w:r>
      <w:r w:rsidRPr="00BA13F4">
        <w:rPr>
          <w:rFonts w:ascii="標楷體" w:eastAsia="標楷體" w:hAnsi="標楷體" w:hint="eastAsia"/>
          <w:szCs w:val="24"/>
        </w:rPr>
        <w:t>依法申請許可而成立老人福利機構者，處其負責人新臺幣</w:t>
      </w:r>
      <w:r w:rsidRPr="00BA13F4">
        <w:rPr>
          <w:rFonts w:ascii="標楷體" w:eastAsia="標楷體" w:hAnsi="標楷體"/>
          <w:szCs w:val="24"/>
        </w:rPr>
        <w:t>3</w:t>
      </w:r>
      <w:r w:rsidRPr="00BA13F4">
        <w:rPr>
          <w:rFonts w:ascii="標楷體" w:eastAsia="標楷體" w:hAnsi="標楷體" w:hint="eastAsia"/>
          <w:szCs w:val="24"/>
        </w:rPr>
        <w:t>萬元以上</w:t>
      </w:r>
      <w:r w:rsidRPr="00BA13F4">
        <w:rPr>
          <w:rFonts w:ascii="標楷體" w:eastAsia="標楷體" w:hAnsi="標楷體"/>
          <w:szCs w:val="24"/>
        </w:rPr>
        <w:t>15</w:t>
      </w:r>
      <w:r w:rsidRPr="00BA13F4">
        <w:rPr>
          <w:rFonts w:ascii="標楷體" w:eastAsia="標楷體" w:hAnsi="標楷體" w:hint="eastAsia"/>
          <w:szCs w:val="24"/>
        </w:rPr>
        <w:t>萬元以下罰鍰，其經限期申請設立許可或辦理財團法人登記，逾期仍未辦理者，得按次連續處罰，並公告其名稱，且得令其停辦。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」該法於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96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年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1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月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31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日修正公布，上開法條經修正為現行條文第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45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條規定：「設立老人福利機構未依第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36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條第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1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項規定申請設立許可，或應辦理財團法人登記而未依第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36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條第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2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項及第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3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項規定期限辦理者，處其負責人新臺幣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6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萬元以上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30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萬元以下罰鍰及公告其姓名，並限期令其改善。（第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1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項）…</w:t>
      </w:r>
      <w:r w:rsidRPr="00BA13F4">
        <w:rPr>
          <w:rFonts w:ascii="標楷體" w:eastAsia="標楷體" w:hAnsi="標楷體" w:hint="eastAsia"/>
          <w:szCs w:val="24"/>
        </w:rPr>
        <w:t>（第</w:t>
      </w:r>
      <w:r w:rsidRPr="00BA13F4">
        <w:rPr>
          <w:rFonts w:ascii="標楷體" w:eastAsia="標楷體" w:hAnsi="標楷體"/>
          <w:szCs w:val="24"/>
        </w:rPr>
        <w:t>2</w:t>
      </w:r>
      <w:r w:rsidRPr="00BA13F4">
        <w:rPr>
          <w:rFonts w:ascii="標楷體" w:eastAsia="標楷體" w:hAnsi="標楷體" w:hint="eastAsia"/>
          <w:szCs w:val="24"/>
        </w:rPr>
        <w:t>項略）經依第</w:t>
      </w:r>
      <w:r w:rsidRPr="00BA13F4">
        <w:rPr>
          <w:rFonts w:ascii="標楷體" w:eastAsia="標楷體" w:hAnsi="標楷體"/>
          <w:szCs w:val="24"/>
        </w:rPr>
        <w:t>1</w:t>
      </w:r>
      <w:r w:rsidRPr="00BA13F4">
        <w:rPr>
          <w:rFonts w:ascii="標楷體" w:eastAsia="標楷體" w:hAnsi="標楷體" w:hint="eastAsia"/>
          <w:szCs w:val="24"/>
        </w:rPr>
        <w:t>項規定限期令其改善，屆期未改善者，再處其負責人新臺幣</w:t>
      </w:r>
      <w:r w:rsidRPr="00BA13F4">
        <w:rPr>
          <w:rFonts w:ascii="標楷體" w:eastAsia="標楷體" w:hAnsi="標楷體"/>
          <w:szCs w:val="24"/>
        </w:rPr>
        <w:t>10</w:t>
      </w:r>
      <w:r w:rsidRPr="00BA13F4">
        <w:rPr>
          <w:rFonts w:ascii="標楷體" w:eastAsia="標楷體" w:hAnsi="標楷體" w:hint="eastAsia"/>
          <w:szCs w:val="24"/>
        </w:rPr>
        <w:t>萬元以上</w:t>
      </w:r>
      <w:r w:rsidRPr="00BA13F4">
        <w:rPr>
          <w:rFonts w:ascii="標楷體" w:eastAsia="標楷體" w:hAnsi="標楷體"/>
          <w:szCs w:val="24"/>
        </w:rPr>
        <w:t>50</w:t>
      </w:r>
      <w:r w:rsidRPr="00BA13F4">
        <w:rPr>
          <w:rFonts w:ascii="標楷體" w:eastAsia="標楷體" w:hAnsi="標楷體" w:hint="eastAsia"/>
          <w:szCs w:val="24"/>
        </w:rPr>
        <w:t>萬元以下罰鍰，並令於</w:t>
      </w:r>
      <w:r w:rsidRPr="00BA13F4">
        <w:rPr>
          <w:rFonts w:ascii="標楷體" w:eastAsia="標楷體" w:hAnsi="標楷體"/>
          <w:szCs w:val="24"/>
        </w:rPr>
        <w:t>1</w:t>
      </w:r>
      <w:r w:rsidRPr="00BA13F4">
        <w:rPr>
          <w:rFonts w:ascii="標楷體" w:eastAsia="標楷體" w:hAnsi="標楷體" w:hint="eastAsia"/>
          <w:szCs w:val="24"/>
        </w:rPr>
        <w:t>個月內對於其收容之老人予以轉介安置；其無法辦理時，由主管機關協助之，負責人應予配合。不予配合者，強制實施之，並處新臺幣</w:t>
      </w:r>
      <w:r w:rsidRPr="00BA13F4">
        <w:rPr>
          <w:rFonts w:ascii="標楷體" w:eastAsia="標楷體" w:hAnsi="標楷體"/>
          <w:szCs w:val="24"/>
        </w:rPr>
        <w:t>20</w:t>
      </w:r>
      <w:r w:rsidRPr="00BA13F4">
        <w:rPr>
          <w:rFonts w:ascii="標楷體" w:eastAsia="標楷體" w:hAnsi="標楷體" w:hint="eastAsia"/>
          <w:szCs w:val="24"/>
        </w:rPr>
        <w:t>萬元以上</w:t>
      </w:r>
      <w:r w:rsidRPr="00BA13F4">
        <w:rPr>
          <w:rFonts w:ascii="標楷體" w:eastAsia="標楷體" w:hAnsi="標楷體"/>
          <w:szCs w:val="24"/>
        </w:rPr>
        <w:t>100</w:t>
      </w:r>
      <w:r w:rsidRPr="00BA13F4">
        <w:rPr>
          <w:rFonts w:ascii="標楷體" w:eastAsia="標楷體" w:hAnsi="標楷體" w:hint="eastAsia"/>
          <w:szCs w:val="24"/>
        </w:rPr>
        <w:t>萬元以下罰鍰。（第</w:t>
      </w:r>
      <w:r w:rsidRPr="00BA13F4">
        <w:rPr>
          <w:rFonts w:ascii="標楷體" w:eastAsia="標楷體" w:hAnsi="標楷體"/>
          <w:szCs w:val="24"/>
        </w:rPr>
        <w:t>3</w:t>
      </w:r>
      <w:r w:rsidRPr="00BA13F4">
        <w:rPr>
          <w:rFonts w:ascii="標楷體" w:eastAsia="標楷體" w:hAnsi="標楷體" w:hint="eastAsia"/>
          <w:szCs w:val="24"/>
        </w:rPr>
        <w:t>項）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」。臺北縣政府查獲未立案老人福利機構，依修正前老人福利法第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28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條第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1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項規定處以罰鍰並命限期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3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個月改善之處分，其改善期限跨越至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96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年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1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月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31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日老人福利法修正公布日之後，嗣該法修正後，經再次查獲該機構仍未依規定申請立案，再行處罰時，究應先依該法第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45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條第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1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項裁罰，或逕依該條第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3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項規定裁罰？</w:t>
      </w:r>
    </w:p>
    <w:p w:rsidR="000B140B" w:rsidRPr="00BA13F4" w:rsidRDefault="000B140B" w:rsidP="00375B8F">
      <w:pPr>
        <w:kinsoku w:val="0"/>
        <w:overflowPunct w:val="0"/>
        <w:spacing w:line="420" w:lineRule="exact"/>
        <w:ind w:leftChars="232" w:left="557" w:firstLineChars="200" w:firstLine="480"/>
        <w:jc w:val="both"/>
        <w:rPr>
          <w:rFonts w:ascii="標楷體" w:eastAsia="標楷體" w:hAnsi="標楷體" w:cs="細明體"/>
          <w:color w:val="000000"/>
          <w:kern w:val="0"/>
          <w:szCs w:val="24"/>
          <w:lang w:val="zh-TW"/>
        </w:rPr>
      </w:pPr>
    </w:p>
    <w:p w:rsidR="000B140B" w:rsidRPr="00BA13F4" w:rsidRDefault="000B140B" w:rsidP="00375B8F">
      <w:pPr>
        <w:kinsoku w:val="0"/>
        <w:overflowPunct w:val="0"/>
        <w:spacing w:line="420" w:lineRule="exact"/>
        <w:ind w:firstLineChars="177" w:firstLine="425"/>
        <w:jc w:val="both"/>
        <w:rPr>
          <w:rFonts w:ascii="標楷體" w:eastAsia="標楷體" w:hAnsi="標楷體" w:cs="細明體"/>
          <w:b/>
          <w:color w:val="000000"/>
          <w:kern w:val="0"/>
          <w:szCs w:val="24"/>
          <w:lang w:val="zh-TW"/>
        </w:rPr>
      </w:pPr>
      <w:r w:rsidRPr="00BA13F4">
        <w:rPr>
          <w:rFonts w:ascii="標楷體" w:eastAsia="標楷體" w:hAnsi="標楷體" w:cs="細明體" w:hint="eastAsia"/>
          <w:b/>
          <w:color w:val="000000"/>
          <w:kern w:val="0"/>
          <w:szCs w:val="24"/>
          <w:lang w:val="zh-TW"/>
        </w:rPr>
        <w:t>（二）</w:t>
      </w:r>
      <w:r w:rsidRPr="00BA13F4">
        <w:rPr>
          <w:rFonts w:ascii="標楷體" w:eastAsia="標楷體" w:hAnsi="標楷體" w:hint="eastAsia"/>
          <w:b/>
          <w:bCs/>
          <w:szCs w:val="24"/>
        </w:rPr>
        <w:t>問題爭點</w:t>
      </w:r>
      <w:r w:rsidRPr="00BA13F4">
        <w:rPr>
          <w:rFonts w:ascii="標楷體" w:eastAsia="標楷體" w:hAnsi="標楷體" w:cs="細明體" w:hint="eastAsia"/>
          <w:b/>
          <w:color w:val="000000"/>
          <w:kern w:val="0"/>
          <w:szCs w:val="24"/>
          <w:lang w:val="zh-TW"/>
        </w:rPr>
        <w:t>：</w:t>
      </w:r>
    </w:p>
    <w:p w:rsidR="000B140B" w:rsidRPr="00BA13F4" w:rsidRDefault="000B140B" w:rsidP="00375B8F">
      <w:pPr>
        <w:kinsoku w:val="0"/>
        <w:overflowPunct w:val="0"/>
        <w:spacing w:line="420" w:lineRule="exact"/>
        <w:ind w:leftChars="232" w:left="557" w:firstLineChars="200" w:firstLine="480"/>
        <w:jc w:val="both"/>
        <w:rPr>
          <w:rFonts w:ascii="標楷體" w:eastAsia="標楷體" w:hAnsi="標楷體" w:cs="細明體"/>
          <w:color w:val="000000"/>
          <w:kern w:val="0"/>
          <w:szCs w:val="24"/>
          <w:lang w:val="zh-TW"/>
        </w:rPr>
      </w:pPr>
      <w:r w:rsidRPr="00BA13F4">
        <w:rPr>
          <w:rFonts w:ascii="標楷體" w:eastAsia="標楷體" w:hAnsi="標楷體" w:cs="標楷體" w:hint="eastAsia"/>
          <w:color w:val="000000"/>
          <w:kern w:val="0"/>
          <w:szCs w:val="24"/>
          <w:lang w:val="zh-TW"/>
        </w:rPr>
        <w:t>按行政罰法第</w:t>
      </w:r>
      <w:r w:rsidRPr="00BA13F4">
        <w:rPr>
          <w:rFonts w:ascii="標楷體" w:eastAsia="標楷體" w:hAnsi="標楷體" w:cs="標楷體"/>
          <w:color w:val="000000"/>
          <w:kern w:val="0"/>
          <w:szCs w:val="24"/>
          <w:lang w:val="zh-TW"/>
        </w:rPr>
        <w:t>5</w:t>
      </w:r>
      <w:r w:rsidRPr="00BA13F4">
        <w:rPr>
          <w:rFonts w:ascii="標楷體" w:eastAsia="標楷體" w:hAnsi="標楷體" w:cs="標楷體" w:hint="eastAsia"/>
          <w:color w:val="000000"/>
          <w:kern w:val="0"/>
          <w:szCs w:val="24"/>
          <w:lang w:val="zh-TW"/>
        </w:rPr>
        <w:t>條規定：「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行為後法律或自治條例有變更者，適用行政機關最初裁處時之法律或自治條例。但裁處前之法律或自治條例有利於受處罰者，適用最有利於受處罰者之規定。</w:t>
      </w:r>
      <w:r w:rsidRPr="00BA13F4">
        <w:rPr>
          <w:rFonts w:ascii="標楷體" w:eastAsia="標楷體" w:hAnsi="標楷體" w:cs="標楷體" w:hint="eastAsia"/>
          <w:color w:val="000000"/>
          <w:kern w:val="0"/>
          <w:szCs w:val="24"/>
          <w:lang w:val="zh-TW"/>
        </w:rPr>
        <w:t>」上開從新從輕原則之適用，以「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行為後</w:t>
      </w:r>
      <w:r w:rsidRPr="00BA13F4">
        <w:rPr>
          <w:rFonts w:ascii="標楷體" w:eastAsia="標楷體" w:hAnsi="標楷體" w:cs="標楷體" w:hint="eastAsia"/>
          <w:color w:val="000000"/>
          <w:kern w:val="0"/>
          <w:szCs w:val="24"/>
          <w:lang w:val="zh-TW"/>
        </w:rPr>
        <w:t>」法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律或自治條例有變更為要件。臺北縣政府查獲未立案老人福利機構，依修正前老人福利法第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28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條第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1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項規定處以罰鍰並命限期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3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個月改善之處分，其改善期限跨越至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96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年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1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月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31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日老人福利法修正公布日之後，該等機構違反限期改善義務之行為，即得為裁處之時點，係發生於老人福利法修正施行後，顯非行為後法律有變更之情形，應適用裁處時之法律即修正後老人福利法第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45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條之規定，據以裁罰。至於可否逕依該條第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3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項規定裁罰，或應先依該條第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1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項裁罰，因涉及有無信賴保護原則之適用問題，爰提會討論。</w:t>
      </w:r>
    </w:p>
    <w:p w:rsidR="000B140B" w:rsidRPr="00BA13F4" w:rsidRDefault="000B140B" w:rsidP="00375B8F">
      <w:pPr>
        <w:kinsoku w:val="0"/>
        <w:overflowPunct w:val="0"/>
        <w:spacing w:line="420" w:lineRule="exact"/>
        <w:ind w:firstLineChars="177" w:firstLine="425"/>
        <w:jc w:val="both"/>
        <w:rPr>
          <w:rFonts w:ascii="標楷體" w:eastAsia="標楷體" w:hAnsi="標楷體" w:cs="細明體"/>
          <w:b/>
          <w:color w:val="000000"/>
          <w:kern w:val="0"/>
          <w:szCs w:val="24"/>
          <w:lang w:val="zh-TW"/>
        </w:rPr>
      </w:pPr>
      <w:r w:rsidRPr="00BA13F4">
        <w:rPr>
          <w:rFonts w:ascii="標楷體" w:eastAsia="標楷體" w:hAnsi="標楷體" w:cs="細明體" w:hint="eastAsia"/>
          <w:b/>
          <w:color w:val="000000"/>
          <w:kern w:val="0"/>
          <w:szCs w:val="24"/>
          <w:lang w:val="zh-TW"/>
        </w:rPr>
        <w:t>（三）法務部法律事務司初步研析意見：</w:t>
      </w:r>
    </w:p>
    <w:p w:rsidR="000B140B" w:rsidRPr="00BA13F4" w:rsidRDefault="000B140B" w:rsidP="00375B8F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leftChars="232" w:left="1037" w:hangingChars="200" w:hanging="480"/>
        <w:jc w:val="both"/>
        <w:rPr>
          <w:rFonts w:ascii="標楷體" w:eastAsia="標楷體" w:hAnsi="標楷體" w:cs="細明體"/>
          <w:b/>
          <w:color w:val="000000"/>
          <w:kern w:val="0"/>
          <w:szCs w:val="24"/>
          <w:lang w:val="zh-TW"/>
        </w:rPr>
      </w:pPr>
      <w:r w:rsidRPr="00BA13F4">
        <w:rPr>
          <w:rFonts w:ascii="標楷體" w:eastAsia="標楷體" w:hAnsi="標楷體" w:cs="細明體" w:hint="eastAsia"/>
          <w:b/>
          <w:color w:val="000000"/>
          <w:kern w:val="0"/>
          <w:szCs w:val="24"/>
          <w:lang w:val="zh-TW"/>
        </w:rPr>
        <w:t>甲說（肯定說</w:t>
      </w:r>
      <w:r w:rsidRPr="00BA13F4">
        <w:rPr>
          <w:rFonts w:ascii="標楷體" w:eastAsia="標楷體" w:hAnsi="標楷體"/>
          <w:b/>
          <w:color w:val="000000"/>
          <w:kern w:val="0"/>
          <w:szCs w:val="24"/>
          <w:lang w:val="zh-TW"/>
        </w:rPr>
        <w:t>—</w:t>
      </w:r>
      <w:r w:rsidRPr="00BA13F4">
        <w:rPr>
          <w:rFonts w:ascii="標楷體" w:eastAsia="標楷體" w:hAnsi="標楷體" w:hint="eastAsia"/>
          <w:b/>
          <w:color w:val="000000"/>
          <w:kern w:val="0"/>
          <w:szCs w:val="24"/>
          <w:lang w:val="zh-TW"/>
        </w:rPr>
        <w:t>可</w:t>
      </w:r>
      <w:r w:rsidRPr="00BA13F4">
        <w:rPr>
          <w:rFonts w:ascii="標楷體" w:eastAsia="標楷體" w:hAnsi="標楷體" w:cs="細明體" w:hint="eastAsia"/>
          <w:b/>
          <w:color w:val="000000"/>
          <w:kern w:val="0"/>
          <w:szCs w:val="24"/>
          <w:lang w:val="zh-TW"/>
        </w:rPr>
        <w:t>逕依老人福利法第</w:t>
      </w:r>
      <w:r w:rsidRPr="00BA13F4">
        <w:rPr>
          <w:rFonts w:ascii="標楷體" w:eastAsia="標楷體" w:hAnsi="標楷體" w:cs="細明體"/>
          <w:b/>
          <w:color w:val="000000"/>
          <w:kern w:val="0"/>
          <w:szCs w:val="24"/>
          <w:lang w:val="zh-TW"/>
        </w:rPr>
        <w:t>45</w:t>
      </w:r>
      <w:r w:rsidRPr="00BA13F4">
        <w:rPr>
          <w:rFonts w:ascii="標楷體" w:eastAsia="標楷體" w:hAnsi="標楷體" w:cs="細明體" w:hint="eastAsia"/>
          <w:b/>
          <w:color w:val="000000"/>
          <w:kern w:val="0"/>
          <w:szCs w:val="24"/>
          <w:lang w:val="zh-TW"/>
        </w:rPr>
        <w:t>條第</w:t>
      </w:r>
      <w:r w:rsidRPr="00BA13F4">
        <w:rPr>
          <w:rFonts w:ascii="標楷體" w:eastAsia="標楷體" w:hAnsi="標楷體" w:cs="細明體"/>
          <w:b/>
          <w:color w:val="000000"/>
          <w:kern w:val="0"/>
          <w:szCs w:val="24"/>
          <w:lang w:val="zh-TW"/>
        </w:rPr>
        <w:t>3</w:t>
      </w:r>
      <w:r w:rsidRPr="00BA13F4">
        <w:rPr>
          <w:rFonts w:ascii="標楷體" w:eastAsia="標楷體" w:hAnsi="標楷體" w:cs="細明體" w:hint="eastAsia"/>
          <w:b/>
          <w:color w:val="000000"/>
          <w:kern w:val="0"/>
          <w:szCs w:val="24"/>
          <w:lang w:val="zh-TW"/>
        </w:rPr>
        <w:t>項規定裁罰）：</w:t>
      </w:r>
    </w:p>
    <w:p w:rsidR="000B140B" w:rsidRPr="00BA13F4" w:rsidRDefault="000B140B" w:rsidP="00375B8F">
      <w:pPr>
        <w:kinsoku w:val="0"/>
        <w:overflowPunct w:val="0"/>
        <w:spacing w:line="420" w:lineRule="exact"/>
        <w:ind w:leftChars="236" w:left="566" w:firstLineChars="200" w:firstLine="480"/>
        <w:jc w:val="both"/>
        <w:rPr>
          <w:rFonts w:ascii="標楷體" w:eastAsia="標楷體" w:hAnsi="標楷體" w:cs="細明體"/>
          <w:color w:val="000000"/>
          <w:kern w:val="0"/>
          <w:szCs w:val="24"/>
          <w:lang w:val="zh-TW"/>
        </w:rPr>
      </w:pP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按前開老人福利法第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45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條修正意旨，係將原條文第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1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項</w:t>
      </w:r>
      <w:r w:rsidRPr="00BA13F4">
        <w:rPr>
          <w:rFonts w:ascii="標楷體" w:eastAsia="標楷體" w:hAnsi="標楷體" w:hint="eastAsia"/>
          <w:szCs w:val="24"/>
        </w:rPr>
        <w:t>未依限改善時之處罰，修正移列於第</w:t>
      </w:r>
      <w:r w:rsidRPr="00BA13F4">
        <w:rPr>
          <w:rFonts w:ascii="標楷體" w:eastAsia="標楷體" w:hAnsi="標楷體"/>
          <w:szCs w:val="24"/>
        </w:rPr>
        <w:t>3</w:t>
      </w:r>
      <w:r w:rsidRPr="00BA13F4">
        <w:rPr>
          <w:rFonts w:ascii="標楷體" w:eastAsia="標楷體" w:hAnsi="標楷體" w:hint="eastAsia"/>
          <w:szCs w:val="24"/>
        </w:rPr>
        <w:t>項，是主管機關依修正前該法原條文（第</w:t>
      </w:r>
      <w:r w:rsidRPr="00BA13F4">
        <w:rPr>
          <w:rFonts w:ascii="標楷體" w:eastAsia="標楷體" w:hAnsi="標楷體"/>
          <w:szCs w:val="24"/>
        </w:rPr>
        <w:t>28</w:t>
      </w:r>
      <w:r w:rsidRPr="00BA13F4">
        <w:rPr>
          <w:rFonts w:ascii="標楷體" w:eastAsia="標楷體" w:hAnsi="標楷體" w:hint="eastAsia"/>
          <w:szCs w:val="24"/>
        </w:rPr>
        <w:t>條）第</w:t>
      </w:r>
      <w:r w:rsidRPr="00BA13F4">
        <w:rPr>
          <w:rFonts w:ascii="標楷體" w:eastAsia="標楷體" w:hAnsi="標楷體"/>
          <w:szCs w:val="24"/>
        </w:rPr>
        <w:t>1</w:t>
      </w:r>
      <w:r w:rsidRPr="00BA13F4">
        <w:rPr>
          <w:rFonts w:ascii="標楷體" w:eastAsia="標楷體" w:hAnsi="標楷體" w:hint="eastAsia"/>
          <w:szCs w:val="24"/>
        </w:rPr>
        <w:t>項規定限期令改善，與修正後該法第</w:t>
      </w:r>
      <w:r w:rsidRPr="00BA13F4">
        <w:rPr>
          <w:rFonts w:ascii="標楷體" w:eastAsia="標楷體" w:hAnsi="標楷體"/>
          <w:szCs w:val="24"/>
        </w:rPr>
        <w:t>45</w:t>
      </w:r>
      <w:r w:rsidRPr="00BA13F4">
        <w:rPr>
          <w:rFonts w:ascii="標楷體" w:eastAsia="標楷體" w:hAnsi="標楷體" w:hint="eastAsia"/>
          <w:szCs w:val="24"/>
        </w:rPr>
        <w:t>條第</w:t>
      </w:r>
      <w:r w:rsidRPr="00BA13F4">
        <w:rPr>
          <w:rFonts w:ascii="標楷體" w:eastAsia="標楷體" w:hAnsi="標楷體"/>
          <w:szCs w:val="24"/>
        </w:rPr>
        <w:t>1</w:t>
      </w:r>
      <w:r w:rsidRPr="00BA13F4">
        <w:rPr>
          <w:rFonts w:ascii="標楷體" w:eastAsia="標楷體" w:hAnsi="標楷體" w:hint="eastAsia"/>
          <w:szCs w:val="24"/>
        </w:rPr>
        <w:t>項所定限期令改善，似屬同一處分，具有同一性，從而對屆期未改善者，自得逕依修正後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老人福利法第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45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條第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3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項規定裁罰。</w:t>
      </w:r>
    </w:p>
    <w:p w:rsidR="000B140B" w:rsidRPr="00BA13F4" w:rsidRDefault="000B140B" w:rsidP="00375B8F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leftChars="232" w:left="1037" w:hangingChars="200" w:hanging="480"/>
        <w:jc w:val="both"/>
        <w:rPr>
          <w:rFonts w:ascii="標楷體" w:eastAsia="標楷體" w:hAnsi="標楷體" w:cs="細明體"/>
          <w:b/>
          <w:color w:val="000000"/>
          <w:kern w:val="0"/>
          <w:szCs w:val="24"/>
          <w:lang w:val="zh-TW"/>
        </w:rPr>
      </w:pPr>
      <w:r w:rsidRPr="00BA13F4">
        <w:rPr>
          <w:rFonts w:ascii="標楷體" w:eastAsia="標楷體" w:hAnsi="標楷體" w:cs="細明體" w:hint="eastAsia"/>
          <w:b/>
          <w:color w:val="000000"/>
          <w:kern w:val="0"/>
          <w:szCs w:val="24"/>
          <w:lang w:val="zh-TW"/>
        </w:rPr>
        <w:t>乙說（否定說</w:t>
      </w:r>
      <w:r w:rsidRPr="00BA13F4">
        <w:rPr>
          <w:rFonts w:ascii="標楷體" w:eastAsia="標楷體" w:hAnsi="標楷體" w:cs="細明體"/>
          <w:b/>
          <w:color w:val="000000"/>
          <w:kern w:val="0"/>
          <w:szCs w:val="24"/>
          <w:lang w:val="zh-TW"/>
        </w:rPr>
        <w:t>—</w:t>
      </w:r>
      <w:r w:rsidRPr="00BA13F4">
        <w:rPr>
          <w:rFonts w:ascii="標楷體" w:eastAsia="標楷體" w:hAnsi="標楷體" w:cs="細明體" w:hint="eastAsia"/>
          <w:b/>
          <w:color w:val="000000"/>
          <w:kern w:val="0"/>
          <w:szCs w:val="24"/>
          <w:lang w:val="zh-TW"/>
        </w:rPr>
        <w:t>應先依該條第</w:t>
      </w:r>
      <w:r w:rsidRPr="00BA13F4">
        <w:rPr>
          <w:rFonts w:ascii="標楷體" w:eastAsia="標楷體" w:hAnsi="標楷體" w:cs="細明體"/>
          <w:b/>
          <w:color w:val="000000"/>
          <w:kern w:val="0"/>
          <w:szCs w:val="24"/>
          <w:lang w:val="zh-TW"/>
        </w:rPr>
        <w:t>1</w:t>
      </w:r>
      <w:r w:rsidRPr="00BA13F4">
        <w:rPr>
          <w:rFonts w:ascii="標楷體" w:eastAsia="標楷體" w:hAnsi="標楷體" w:cs="細明體" w:hint="eastAsia"/>
          <w:b/>
          <w:color w:val="000000"/>
          <w:kern w:val="0"/>
          <w:szCs w:val="24"/>
          <w:lang w:val="zh-TW"/>
        </w:rPr>
        <w:t>項裁罰）：</w:t>
      </w:r>
    </w:p>
    <w:p w:rsidR="000B140B" w:rsidRPr="00BA13F4" w:rsidRDefault="000B140B" w:rsidP="00375B8F">
      <w:pPr>
        <w:kinsoku w:val="0"/>
        <w:overflowPunct w:val="0"/>
        <w:spacing w:line="420" w:lineRule="exact"/>
        <w:ind w:leftChars="236" w:left="566" w:firstLineChars="200" w:firstLine="480"/>
        <w:jc w:val="both"/>
        <w:rPr>
          <w:rFonts w:ascii="標楷體" w:eastAsia="標楷體" w:hAnsi="標楷體" w:cs="細明體"/>
          <w:color w:val="000000"/>
          <w:kern w:val="0"/>
          <w:szCs w:val="24"/>
          <w:lang w:val="zh-TW"/>
        </w:rPr>
      </w:pP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對照老人</w:t>
      </w:r>
      <w:r w:rsidRPr="00BA13F4">
        <w:rPr>
          <w:rFonts w:ascii="標楷體" w:eastAsia="標楷體" w:hAnsi="標楷體" w:hint="eastAsia"/>
          <w:szCs w:val="24"/>
        </w:rPr>
        <w:t>福利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法第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45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條修正前後條文，除條次變更（由原條文第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28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條修正為現行條文第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45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條規定），並提高本條罰鍰額度外，對於經限期令其改善，屆期未改善者，由原規定「得按次連續處罰…且得令其停辦」，修正為：再處其負責人罰鍰，「並令於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1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個月內對於其收容之老人予以轉介安置…」。準此，對於屆期未改善者，上開修正後規定之法律效果與修正前者迥異，修正後規定顯然較為嚴厲，且非在該法修正前之受處分人當時所能預見，從而基於法安定性原則及信賴保護原則，本案似應先依修正後老人福利法第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45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條第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1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項規定處以罰鍰並限期令其改善後，屆期未改善者，再依同條第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3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項規定處理，以杜爭議。</w:t>
      </w:r>
    </w:p>
    <w:p w:rsidR="000B140B" w:rsidRPr="00BA13F4" w:rsidRDefault="000B140B" w:rsidP="00375B8F">
      <w:pPr>
        <w:kinsoku w:val="0"/>
        <w:overflowPunct w:val="0"/>
        <w:spacing w:line="420" w:lineRule="exact"/>
        <w:ind w:firstLineChars="177" w:firstLine="425"/>
        <w:jc w:val="both"/>
        <w:rPr>
          <w:rFonts w:ascii="標楷體" w:eastAsia="標楷體" w:hAnsi="標楷體" w:cs="細明體"/>
          <w:b/>
          <w:color w:val="000000"/>
          <w:kern w:val="0"/>
          <w:szCs w:val="24"/>
          <w:lang w:val="zh-TW"/>
        </w:rPr>
      </w:pPr>
      <w:r w:rsidRPr="00BA13F4">
        <w:rPr>
          <w:rFonts w:ascii="標楷體" w:eastAsia="標楷體" w:hAnsi="標楷體" w:cs="細明體"/>
          <w:b/>
          <w:color w:val="000000"/>
          <w:kern w:val="0"/>
          <w:szCs w:val="24"/>
        </w:rPr>
        <w:t xml:space="preserve"> </w:t>
      </w:r>
      <w:r w:rsidRPr="00BA13F4"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t>（四）結論</w:t>
      </w:r>
      <w:r w:rsidRPr="00BA13F4">
        <w:rPr>
          <w:rFonts w:ascii="標楷體" w:eastAsia="標楷體" w:hAnsi="標楷體" w:cs="細明體" w:hint="eastAsia"/>
          <w:b/>
          <w:color w:val="000000"/>
          <w:kern w:val="0"/>
          <w:szCs w:val="24"/>
          <w:lang w:val="zh-TW"/>
        </w:rPr>
        <w:t>：</w:t>
      </w:r>
    </w:p>
    <w:p w:rsidR="000B140B" w:rsidRPr="00BA13F4" w:rsidRDefault="000B140B" w:rsidP="00375B8F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leftChars="236" w:left="566" w:firstLineChars="200" w:firstLine="480"/>
        <w:jc w:val="both"/>
        <w:rPr>
          <w:rFonts w:ascii="標楷體" w:eastAsia="標楷體" w:hAnsi="標楷體"/>
          <w:b/>
          <w:szCs w:val="24"/>
        </w:rPr>
      </w:pP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多數委員</w:t>
      </w:r>
      <w:r w:rsidRPr="00BA13F4">
        <w:rPr>
          <w:rFonts w:ascii="標楷體" w:eastAsia="標楷體" w:hAnsi="標楷體" w:hint="eastAsia"/>
          <w:bCs/>
          <w:szCs w:val="24"/>
        </w:rPr>
        <w:t>採甲說，是以本案採甲說，惟本案之說明宜補充敘明</w:t>
      </w:r>
      <w:r w:rsidRPr="00BA13F4">
        <w:rPr>
          <w:rFonts w:ascii="標楷體" w:eastAsia="標楷體" w:hAnsi="標楷體" w:hint="eastAsia"/>
          <w:szCs w:val="24"/>
        </w:rPr>
        <w:t>行為人係一次購入違禁藥品、猥褻物品與未稅私菸等物品為警查獲之意旨</w:t>
      </w:r>
      <w:r w:rsidRPr="00BA13F4">
        <w:rPr>
          <w:rFonts w:ascii="標楷體" w:eastAsia="標楷體" w:hAnsi="標楷體" w:hint="eastAsia"/>
          <w:b/>
          <w:szCs w:val="24"/>
        </w:rPr>
        <w:t>。</w:t>
      </w:r>
    </w:p>
    <w:p w:rsidR="000B140B" w:rsidRPr="00BA13F4" w:rsidRDefault="000B140B" w:rsidP="00375B8F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jc w:val="both"/>
        <w:rPr>
          <w:rFonts w:ascii="標楷體" w:eastAsia="標楷體" w:hAnsi="標楷體"/>
          <w:b/>
          <w:szCs w:val="24"/>
        </w:rPr>
      </w:pPr>
      <w:r w:rsidRPr="00BA13F4">
        <w:rPr>
          <w:rFonts w:ascii="標楷體" w:eastAsia="標楷體" w:hAnsi="標楷體" w:hint="eastAsia"/>
          <w:b/>
          <w:szCs w:val="24"/>
        </w:rPr>
        <w:t>柒、散會（</w:t>
      </w:r>
      <w:r w:rsidRPr="00BA13F4">
        <w:rPr>
          <w:rFonts w:ascii="標楷體" w:eastAsia="標楷體" w:hAnsi="標楷體"/>
          <w:b/>
          <w:szCs w:val="24"/>
        </w:rPr>
        <w:t>1</w:t>
      </w:r>
      <w:r w:rsidRPr="00BA13F4">
        <w:rPr>
          <w:rFonts w:ascii="標楷體" w:eastAsia="標楷體" w:hAnsi="標楷體" w:cs="標楷體"/>
          <w:b/>
          <w:szCs w:val="24"/>
        </w:rPr>
        <w:t>6</w:t>
      </w:r>
      <w:r w:rsidRPr="00BA13F4">
        <w:rPr>
          <w:rFonts w:ascii="標楷體" w:eastAsia="標楷體" w:hAnsi="標楷體" w:hint="eastAsia"/>
          <w:b/>
          <w:szCs w:val="24"/>
        </w:rPr>
        <w:t>時</w:t>
      </w:r>
      <w:r w:rsidRPr="00BA13F4">
        <w:rPr>
          <w:rFonts w:ascii="標楷體" w:eastAsia="標楷體" w:hAnsi="標楷體"/>
          <w:b/>
          <w:szCs w:val="24"/>
        </w:rPr>
        <w:t>5</w:t>
      </w:r>
      <w:r w:rsidRPr="00BA13F4">
        <w:rPr>
          <w:rFonts w:ascii="標楷體" w:eastAsia="標楷體" w:hAnsi="標楷體" w:cs="標楷體"/>
          <w:b/>
          <w:szCs w:val="24"/>
        </w:rPr>
        <w:t>0</w:t>
      </w:r>
      <w:r w:rsidRPr="00BA13F4">
        <w:rPr>
          <w:rFonts w:ascii="標楷體" w:eastAsia="標楷體" w:hAnsi="標楷體" w:hint="eastAsia"/>
          <w:b/>
          <w:szCs w:val="24"/>
        </w:rPr>
        <w:t>分）。</w:t>
      </w:r>
    </w:p>
    <w:p w:rsidR="000B140B" w:rsidRPr="00BA13F4" w:rsidRDefault="000B140B" w:rsidP="00375B8F">
      <w:pPr>
        <w:pStyle w:val="a"/>
        <w:kinsoku w:val="0"/>
        <w:overflowPunct w:val="0"/>
        <w:spacing w:line="420" w:lineRule="exact"/>
        <w:ind w:leftChars="104" w:firstLineChars="1700" w:firstLine="4080"/>
        <w:rPr>
          <w:rFonts w:ascii="標楷體"/>
          <w:sz w:val="24"/>
          <w:szCs w:val="24"/>
        </w:rPr>
      </w:pPr>
      <w:r w:rsidRPr="00BA13F4">
        <w:rPr>
          <w:rFonts w:ascii="標楷體" w:hAnsi="標楷體" w:hint="eastAsia"/>
          <w:sz w:val="24"/>
          <w:szCs w:val="24"/>
        </w:rPr>
        <w:t>主席：</w:t>
      </w:r>
      <w:r>
        <w:rPr>
          <w:rFonts w:ascii="標楷體" w:hAnsi="標楷體" w:hint="eastAsia"/>
          <w:sz w:val="24"/>
          <w:szCs w:val="24"/>
        </w:rPr>
        <w:t>蔡茂盛</w:t>
      </w:r>
    </w:p>
    <w:p w:rsidR="000B140B" w:rsidRDefault="000B140B" w:rsidP="00375B8F">
      <w:pPr>
        <w:pStyle w:val="a"/>
        <w:kinsoku w:val="0"/>
        <w:overflowPunct w:val="0"/>
        <w:spacing w:line="420" w:lineRule="exact"/>
        <w:ind w:leftChars="104" w:firstLineChars="1700" w:firstLine="4080"/>
        <w:rPr>
          <w:rFonts w:ascii="標楷體"/>
          <w:sz w:val="24"/>
          <w:szCs w:val="24"/>
        </w:rPr>
      </w:pPr>
      <w:r w:rsidRPr="00BA13F4">
        <w:rPr>
          <w:rFonts w:ascii="標楷體" w:hAnsi="標楷體" w:hint="eastAsia"/>
          <w:sz w:val="24"/>
          <w:szCs w:val="24"/>
        </w:rPr>
        <w:t>紀錄：</w:t>
      </w:r>
      <w:r>
        <w:rPr>
          <w:rFonts w:ascii="標楷體" w:hAnsi="標楷體" w:hint="eastAsia"/>
          <w:sz w:val="24"/>
          <w:szCs w:val="24"/>
        </w:rPr>
        <w:t>華澹寧</w:t>
      </w:r>
    </w:p>
    <w:p w:rsidR="000B140B" w:rsidRDefault="000B140B" w:rsidP="00375B8F">
      <w:pPr>
        <w:pStyle w:val="a"/>
        <w:kinsoku w:val="0"/>
        <w:overflowPunct w:val="0"/>
        <w:spacing w:line="420" w:lineRule="exact"/>
        <w:ind w:leftChars="104" w:firstLineChars="2022" w:firstLine="4853"/>
        <w:rPr>
          <w:rFonts w:asci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陳忠光</w:t>
      </w:r>
    </w:p>
    <w:p w:rsidR="000B140B" w:rsidRPr="00BA13F4" w:rsidRDefault="000B140B" w:rsidP="00375B8F">
      <w:pPr>
        <w:pStyle w:val="a"/>
        <w:kinsoku w:val="0"/>
        <w:overflowPunct w:val="0"/>
        <w:spacing w:line="420" w:lineRule="exact"/>
        <w:ind w:leftChars="104" w:firstLineChars="2022" w:firstLine="4853"/>
        <w:rPr>
          <w:rFonts w:ascii="標楷體" w:cs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劉永吉</w:t>
      </w:r>
    </w:p>
    <w:sectPr w:rsidR="000B140B" w:rsidRPr="00BA13F4" w:rsidSect="005C349A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40B" w:rsidRDefault="000B140B" w:rsidP="00645CB0">
      <w:r>
        <w:separator/>
      </w:r>
    </w:p>
  </w:endnote>
  <w:endnote w:type="continuationSeparator" w:id="0">
    <w:p w:rsidR="000B140B" w:rsidRDefault="000B140B" w:rsidP="00645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ingLiu">
    <w:altName w:val="MingLi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40B" w:rsidRDefault="000B14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40B" w:rsidRDefault="000B140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40B" w:rsidRDefault="000B140B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40B" w:rsidRDefault="000B140B">
    <w:pPr>
      <w:pStyle w:val="Footer"/>
      <w:jc w:val="center"/>
    </w:pPr>
    <w:fldSimple w:instr=" PAGE   \* MERGEFORMAT ">
      <w:r w:rsidRPr="00C0020A">
        <w:rPr>
          <w:noProof/>
          <w:lang w:val="zh-TW"/>
        </w:rPr>
        <w:t>2</w:t>
      </w:r>
    </w:fldSimple>
  </w:p>
  <w:p w:rsidR="000B140B" w:rsidRDefault="000B14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40B" w:rsidRDefault="000B140B" w:rsidP="00645CB0">
      <w:r>
        <w:separator/>
      </w:r>
    </w:p>
  </w:footnote>
  <w:footnote w:type="continuationSeparator" w:id="0">
    <w:p w:rsidR="000B140B" w:rsidRDefault="000B140B" w:rsidP="00645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40B" w:rsidRDefault="000B14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40B" w:rsidRPr="00980750" w:rsidRDefault="000B140B" w:rsidP="00302470">
    <w:pPr>
      <w:pStyle w:val="Header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法務部行政罰法諮詢小組第</w:t>
    </w:r>
    <w:r>
      <w:rPr>
        <w:rFonts w:ascii="標楷體" w:eastAsia="標楷體" w:hAnsi="標楷體"/>
      </w:rPr>
      <w:t>9</w:t>
    </w:r>
    <w:r>
      <w:rPr>
        <w:rFonts w:ascii="標楷體" w:eastAsia="標楷體" w:hAnsi="標楷體" w:hint="eastAsia"/>
      </w:rPr>
      <w:t>次會議紀錄</w:t>
    </w:r>
  </w:p>
  <w:p w:rsidR="000B140B" w:rsidRPr="00893849" w:rsidRDefault="000B140B" w:rsidP="0030247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40B" w:rsidRDefault="000B14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4CA"/>
    <w:multiLevelType w:val="hybridMultilevel"/>
    <w:tmpl w:val="36E20B8A"/>
    <w:lvl w:ilvl="0" w:tplc="B672E97E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cs="Times New Roman" w:hint="default"/>
      </w:rPr>
    </w:lvl>
    <w:lvl w:ilvl="1" w:tplc="F9DAD0DA">
      <w:start w:val="1"/>
      <w:numFmt w:val="ideographLegalTraditional"/>
      <w:lvlText w:val="%2、"/>
      <w:lvlJc w:val="left"/>
      <w:pPr>
        <w:tabs>
          <w:tab w:val="num" w:pos="1755"/>
        </w:tabs>
        <w:ind w:left="1755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abstractNum w:abstractNumId="1">
    <w:nsid w:val="024A0EAA"/>
    <w:multiLevelType w:val="hybridMultilevel"/>
    <w:tmpl w:val="D91EE6C0"/>
    <w:lvl w:ilvl="0" w:tplc="D1E60B18">
      <w:start w:val="1"/>
      <w:numFmt w:val="taiwaneseCountingThousand"/>
      <w:lvlText w:val="(%1)"/>
      <w:lvlJc w:val="left"/>
      <w:pPr>
        <w:ind w:left="1100" w:hanging="390"/>
      </w:pPr>
      <w:rPr>
        <w:rFonts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  <w:rPr>
        <w:rFonts w:cs="Times New Roman"/>
      </w:rPr>
    </w:lvl>
  </w:abstractNum>
  <w:abstractNum w:abstractNumId="2">
    <w:nsid w:val="057F0B12"/>
    <w:multiLevelType w:val="hybridMultilevel"/>
    <w:tmpl w:val="E048BE9E"/>
    <w:lvl w:ilvl="0" w:tplc="1BDAC430">
      <w:start w:val="1"/>
      <w:numFmt w:val="decimal"/>
      <w:lvlText w:val="%1."/>
      <w:lvlJc w:val="left"/>
      <w:pPr>
        <w:tabs>
          <w:tab w:val="num" w:pos="907"/>
        </w:tabs>
        <w:ind w:left="907" w:hanging="397"/>
      </w:pPr>
      <w:rPr>
        <w:rFonts w:ascii="標楷體" w:cs="Times New Roman" w:hint="eastAsia"/>
        <w:color w:val="000000"/>
      </w:rPr>
    </w:lvl>
    <w:lvl w:ilvl="1" w:tplc="E4E48E3C">
      <w:start w:val="1"/>
      <w:numFmt w:val="decimal"/>
      <w:lvlText w:val="%2."/>
      <w:lvlJc w:val="left"/>
      <w:pPr>
        <w:tabs>
          <w:tab w:val="num" w:pos="680"/>
        </w:tabs>
        <w:ind w:left="680" w:hanging="396"/>
      </w:pPr>
      <w:rPr>
        <w:rFonts w:asci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8B709B7"/>
    <w:multiLevelType w:val="hybridMultilevel"/>
    <w:tmpl w:val="CDCC94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9275F80"/>
    <w:multiLevelType w:val="hybridMultilevel"/>
    <w:tmpl w:val="4C74694E"/>
    <w:lvl w:ilvl="0" w:tplc="4F38A1F8">
      <w:start w:val="1"/>
      <w:numFmt w:val="taiwaneseCountingThousand"/>
      <w:lvlText w:val="%1、"/>
      <w:lvlJc w:val="left"/>
      <w:pPr>
        <w:tabs>
          <w:tab w:val="num" w:pos="1684"/>
        </w:tabs>
        <w:ind w:left="1684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4"/>
        </w:tabs>
        <w:ind w:left="19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4"/>
        </w:tabs>
        <w:ind w:left="24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4"/>
        </w:tabs>
        <w:ind w:left="28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4"/>
        </w:tabs>
        <w:ind w:left="33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4"/>
        </w:tabs>
        <w:ind w:left="38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4"/>
        </w:tabs>
        <w:ind w:left="43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4"/>
        </w:tabs>
        <w:ind w:left="48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4"/>
        </w:tabs>
        <w:ind w:left="5284" w:hanging="480"/>
      </w:pPr>
      <w:rPr>
        <w:rFonts w:cs="Times New Roman"/>
      </w:rPr>
    </w:lvl>
  </w:abstractNum>
  <w:abstractNum w:abstractNumId="5">
    <w:nsid w:val="0A5E7021"/>
    <w:multiLevelType w:val="hybridMultilevel"/>
    <w:tmpl w:val="E85E06CC"/>
    <w:lvl w:ilvl="0" w:tplc="7C0430A8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abstractNum w:abstractNumId="6">
    <w:nsid w:val="0D843D21"/>
    <w:multiLevelType w:val="hybridMultilevel"/>
    <w:tmpl w:val="00949B3C"/>
    <w:lvl w:ilvl="0" w:tplc="3D06725E">
      <w:start w:val="1"/>
      <w:numFmt w:val="taiwaneseCountingThousand"/>
      <w:lvlText w:val="%1、"/>
      <w:lvlJc w:val="left"/>
      <w:pPr>
        <w:tabs>
          <w:tab w:val="num" w:pos="1874"/>
        </w:tabs>
        <w:ind w:left="1874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79"/>
        </w:tabs>
        <w:ind w:left="197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59"/>
        </w:tabs>
        <w:ind w:left="245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39"/>
        </w:tabs>
        <w:ind w:left="293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19"/>
        </w:tabs>
        <w:ind w:left="341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99"/>
        </w:tabs>
        <w:ind w:left="389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79"/>
        </w:tabs>
        <w:ind w:left="437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59"/>
        </w:tabs>
        <w:ind w:left="485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39"/>
        </w:tabs>
        <w:ind w:left="5339" w:hanging="480"/>
      </w:pPr>
      <w:rPr>
        <w:rFonts w:cs="Times New Roman"/>
      </w:rPr>
    </w:lvl>
  </w:abstractNum>
  <w:abstractNum w:abstractNumId="7">
    <w:nsid w:val="0EAE6EE5"/>
    <w:multiLevelType w:val="hybridMultilevel"/>
    <w:tmpl w:val="E362DBDA"/>
    <w:lvl w:ilvl="0" w:tplc="D3A2AE6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0FC36CDD"/>
    <w:multiLevelType w:val="hybridMultilevel"/>
    <w:tmpl w:val="3782DB08"/>
    <w:lvl w:ilvl="0" w:tplc="D3A2AE6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0A52EA2"/>
    <w:multiLevelType w:val="hybridMultilevel"/>
    <w:tmpl w:val="E9A4ED0C"/>
    <w:lvl w:ilvl="0" w:tplc="9D066B9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758E2DA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228469D"/>
    <w:multiLevelType w:val="hybridMultilevel"/>
    <w:tmpl w:val="10C4AF90"/>
    <w:lvl w:ilvl="0" w:tplc="C370178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7AA068C"/>
    <w:multiLevelType w:val="hybridMultilevel"/>
    <w:tmpl w:val="B1C8F0C0"/>
    <w:lvl w:ilvl="0" w:tplc="0409000F">
      <w:start w:val="1"/>
      <w:numFmt w:val="decimal"/>
      <w:lvlText w:val="%1."/>
      <w:lvlJc w:val="left"/>
      <w:pPr>
        <w:ind w:left="-2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  <w:rPr>
        <w:rFonts w:cs="Times New Roman"/>
      </w:rPr>
    </w:lvl>
  </w:abstractNum>
  <w:abstractNum w:abstractNumId="12">
    <w:nsid w:val="19D23276"/>
    <w:multiLevelType w:val="hybridMultilevel"/>
    <w:tmpl w:val="91A60354"/>
    <w:lvl w:ilvl="0" w:tplc="DFC89B54">
      <w:start w:val="1"/>
      <w:numFmt w:val="decimal"/>
      <w:lvlText w:val="%1、"/>
      <w:lvlJc w:val="left"/>
      <w:pPr>
        <w:ind w:left="127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  <w:rPr>
        <w:rFonts w:cs="Times New Roman"/>
      </w:rPr>
    </w:lvl>
  </w:abstractNum>
  <w:abstractNum w:abstractNumId="13">
    <w:nsid w:val="1A89427E"/>
    <w:multiLevelType w:val="hybridMultilevel"/>
    <w:tmpl w:val="5330B67C"/>
    <w:lvl w:ilvl="0" w:tplc="EC26FA54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eastAsia="標楷體" w:cs="Times New Roman" w:hint="eastAsia"/>
        <w:b w:val="0"/>
        <w:i w:val="0"/>
        <w:sz w:val="30"/>
        <w:szCs w:val="3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8612DCE6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DC2E84A4">
      <w:start w:val="1"/>
      <w:numFmt w:val="decimal"/>
      <w:lvlText w:val="%4."/>
      <w:lvlJc w:val="left"/>
      <w:pPr>
        <w:tabs>
          <w:tab w:val="num" w:pos="1976"/>
        </w:tabs>
        <w:ind w:left="272" w:firstLine="1344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21C12288"/>
    <w:multiLevelType w:val="hybridMultilevel"/>
    <w:tmpl w:val="C19AA8DA"/>
    <w:lvl w:ilvl="0" w:tplc="0EA63AAA">
      <w:start w:val="1"/>
      <w:numFmt w:val="taiwaneseCountingThousand"/>
      <w:lvlText w:val="%1、"/>
      <w:lvlJc w:val="left"/>
      <w:pPr>
        <w:ind w:left="14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  <w:rPr>
        <w:rFonts w:cs="Times New Roman"/>
      </w:rPr>
    </w:lvl>
  </w:abstractNum>
  <w:abstractNum w:abstractNumId="15">
    <w:nsid w:val="2622319F"/>
    <w:multiLevelType w:val="hybridMultilevel"/>
    <w:tmpl w:val="53FC51DC"/>
    <w:lvl w:ilvl="0" w:tplc="E65CDD66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abstractNum w:abstractNumId="16">
    <w:nsid w:val="2FEA5E0C"/>
    <w:multiLevelType w:val="hybridMultilevel"/>
    <w:tmpl w:val="E81E63B2"/>
    <w:lvl w:ilvl="0" w:tplc="0520DBD4">
      <w:start w:val="1"/>
      <w:numFmt w:val="taiwaneseCountingThousand"/>
      <w:lvlText w:val="%1、"/>
      <w:lvlJc w:val="left"/>
      <w:pPr>
        <w:tabs>
          <w:tab w:val="num" w:pos="1699"/>
        </w:tabs>
        <w:ind w:left="1699" w:hanging="720"/>
      </w:pPr>
      <w:rPr>
        <w:rFonts w:cs="Times New Roman" w:hint="eastAsia"/>
        <w:sz w:val="28"/>
      </w:rPr>
    </w:lvl>
    <w:lvl w:ilvl="1" w:tplc="0409000F">
      <w:start w:val="1"/>
      <w:numFmt w:val="decimal"/>
      <w:lvlText w:val="%2."/>
      <w:lvlJc w:val="left"/>
      <w:pPr>
        <w:tabs>
          <w:tab w:val="num" w:pos="1939"/>
        </w:tabs>
        <w:ind w:left="19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  <w:rPr>
        <w:rFonts w:cs="Times New Roman"/>
      </w:rPr>
    </w:lvl>
  </w:abstractNum>
  <w:abstractNum w:abstractNumId="17">
    <w:nsid w:val="34D86DCE"/>
    <w:multiLevelType w:val="hybridMultilevel"/>
    <w:tmpl w:val="77603460"/>
    <w:lvl w:ilvl="0" w:tplc="6CEAB15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38B65B59"/>
    <w:multiLevelType w:val="hybridMultilevel"/>
    <w:tmpl w:val="62B41162"/>
    <w:lvl w:ilvl="0" w:tplc="A08801F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39DF51D2"/>
    <w:multiLevelType w:val="hybridMultilevel"/>
    <w:tmpl w:val="42BE0340"/>
    <w:lvl w:ilvl="0" w:tplc="EDB6E012">
      <w:start w:val="1"/>
      <w:numFmt w:val="taiwaneseCountingThousand"/>
      <w:lvlText w:val="%1、"/>
      <w:lvlJc w:val="left"/>
      <w:pPr>
        <w:tabs>
          <w:tab w:val="num" w:pos="1666"/>
        </w:tabs>
        <w:ind w:left="1666" w:hanging="720"/>
      </w:pPr>
      <w:rPr>
        <w:rFonts w:cs="Times New Roman" w:hint="default"/>
        <w:b w:val="0"/>
      </w:rPr>
    </w:lvl>
    <w:lvl w:ilvl="1" w:tplc="199E1B9C">
      <w:start w:val="1"/>
      <w:numFmt w:val="taiwaneseCountingThousand"/>
      <w:lvlText w:val="%2、"/>
      <w:lvlJc w:val="left"/>
      <w:pPr>
        <w:tabs>
          <w:tab w:val="num" w:pos="1673"/>
        </w:tabs>
        <w:ind w:left="1673" w:hanging="720"/>
      </w:pPr>
      <w:rPr>
        <w:rFonts w:cs="Times New Roman"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913"/>
        </w:tabs>
        <w:ind w:left="19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  <w:rPr>
        <w:rFonts w:cs="Times New Roman"/>
      </w:rPr>
    </w:lvl>
  </w:abstractNum>
  <w:abstractNum w:abstractNumId="20">
    <w:nsid w:val="3E6612A4"/>
    <w:multiLevelType w:val="hybridMultilevel"/>
    <w:tmpl w:val="8640DF9E"/>
    <w:lvl w:ilvl="0" w:tplc="B85427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D1DA5398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2" w:tplc="6F18714A">
      <w:start w:val="1"/>
      <w:numFmt w:val="taiwaneseCountingThousand"/>
      <w:lvlText w:val="（%3）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/>
        <w:b w:val="0"/>
        <w:i w:val="0"/>
        <w:sz w:val="32"/>
        <w:szCs w:val="32"/>
      </w:rPr>
    </w:lvl>
    <w:lvl w:ilvl="3" w:tplc="FB1E6A4A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Ansi="標楷體" w:cs="Times New Roman" w:hint="default"/>
        <w:color w:val="000000"/>
      </w:rPr>
    </w:lvl>
    <w:lvl w:ilvl="4" w:tplc="6A5CDEA2">
      <w:start w:val="1"/>
      <w:numFmt w:val="upp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5" w:tplc="BA0E1EDA">
      <w:start w:val="1"/>
      <w:numFmt w:val="lowerLetter"/>
      <w:lvlText w:val="%6.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3F777F93"/>
    <w:multiLevelType w:val="hybridMultilevel"/>
    <w:tmpl w:val="466023B0"/>
    <w:lvl w:ilvl="0" w:tplc="E6C6DA46">
      <w:start w:val="1"/>
      <w:numFmt w:val="taiwaneseCountingThousand"/>
      <w:lvlText w:val="%1、"/>
      <w:lvlJc w:val="left"/>
      <w:pPr>
        <w:tabs>
          <w:tab w:val="num" w:pos="1001"/>
        </w:tabs>
        <w:ind w:left="1001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  <w:rPr>
        <w:rFonts w:cs="Times New Roman"/>
      </w:rPr>
    </w:lvl>
  </w:abstractNum>
  <w:abstractNum w:abstractNumId="22">
    <w:nsid w:val="467A0816"/>
    <w:multiLevelType w:val="hybridMultilevel"/>
    <w:tmpl w:val="5D1A4052"/>
    <w:lvl w:ilvl="0" w:tplc="A918AD5E">
      <w:start w:val="1"/>
      <w:numFmt w:val="taiwaneseCountingThousand"/>
      <w:lvlText w:val="%1、"/>
      <w:lvlJc w:val="left"/>
      <w:pPr>
        <w:tabs>
          <w:tab w:val="num" w:pos="1699"/>
        </w:tabs>
        <w:ind w:left="1699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9"/>
        </w:tabs>
        <w:ind w:left="19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  <w:rPr>
        <w:rFonts w:cs="Times New Roman"/>
      </w:rPr>
    </w:lvl>
  </w:abstractNum>
  <w:abstractNum w:abstractNumId="23">
    <w:nsid w:val="4C120D06"/>
    <w:multiLevelType w:val="hybridMultilevel"/>
    <w:tmpl w:val="86F49ED8"/>
    <w:lvl w:ilvl="0" w:tplc="3BA8EFA8">
      <w:start w:val="1"/>
      <w:numFmt w:val="taiwaneseCountingThousand"/>
      <w:lvlText w:val="（%1）"/>
      <w:lvlJc w:val="left"/>
      <w:pPr>
        <w:tabs>
          <w:tab w:val="num" w:pos="964"/>
        </w:tabs>
        <w:ind w:left="964" w:hanging="964"/>
      </w:pPr>
      <w:rPr>
        <w:rFonts w:ascii="標楷體" w:eastAsia="標楷體" w:hAnsi="標楷體" w:cs="Times New Roman" w:hint="default"/>
      </w:rPr>
    </w:lvl>
    <w:lvl w:ilvl="1" w:tplc="88C6BF8E">
      <w:start w:val="1"/>
      <w:numFmt w:val="decimal"/>
      <w:lvlText w:val="%2."/>
      <w:lvlJc w:val="left"/>
      <w:pPr>
        <w:tabs>
          <w:tab w:val="num" w:pos="907"/>
        </w:tabs>
        <w:ind w:left="907" w:hanging="397"/>
      </w:pPr>
      <w:rPr>
        <w:rFonts w:asci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4D1D0E20"/>
    <w:multiLevelType w:val="hybridMultilevel"/>
    <w:tmpl w:val="06E84B0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4ECD4A63"/>
    <w:multiLevelType w:val="hybridMultilevel"/>
    <w:tmpl w:val="11FA017C"/>
    <w:lvl w:ilvl="0" w:tplc="24983268">
      <w:start w:val="3"/>
      <w:numFmt w:val="taiwaneseCountingThousand"/>
      <w:lvlText w:val="%1、"/>
      <w:lvlJc w:val="left"/>
      <w:pPr>
        <w:ind w:left="945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  <w:rPr>
        <w:rFonts w:cs="Times New Roman"/>
      </w:rPr>
    </w:lvl>
  </w:abstractNum>
  <w:abstractNum w:abstractNumId="26">
    <w:nsid w:val="50D8315B"/>
    <w:multiLevelType w:val="hybridMultilevel"/>
    <w:tmpl w:val="87DED712"/>
    <w:lvl w:ilvl="0" w:tplc="ECE22DF2">
      <w:start w:val="1"/>
      <w:numFmt w:val="taiwaneseCountingThousand"/>
      <w:lvlText w:val="%1、"/>
      <w:lvlJc w:val="left"/>
      <w:pPr>
        <w:tabs>
          <w:tab w:val="num" w:pos="1699"/>
        </w:tabs>
        <w:ind w:left="1699" w:hanging="72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9"/>
        </w:tabs>
        <w:ind w:left="19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  <w:rPr>
        <w:rFonts w:cs="Times New Roman"/>
      </w:rPr>
    </w:lvl>
  </w:abstractNum>
  <w:abstractNum w:abstractNumId="27">
    <w:nsid w:val="54B26B3C"/>
    <w:multiLevelType w:val="hybridMultilevel"/>
    <w:tmpl w:val="FD345F1E"/>
    <w:lvl w:ilvl="0" w:tplc="96DC21A4">
      <w:start w:val="3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59D63DB4"/>
    <w:multiLevelType w:val="hybridMultilevel"/>
    <w:tmpl w:val="B0CE7F98"/>
    <w:lvl w:ilvl="0" w:tplc="B42A426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>
    <w:nsid w:val="5EA8295A"/>
    <w:multiLevelType w:val="hybridMultilevel"/>
    <w:tmpl w:val="A17446A6"/>
    <w:lvl w:ilvl="0" w:tplc="667C0AA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B652F7B0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5ECC7C52"/>
    <w:multiLevelType w:val="hybridMultilevel"/>
    <w:tmpl w:val="402E75CE"/>
    <w:lvl w:ilvl="0" w:tplc="BBDEC92C">
      <w:start w:val="1"/>
      <w:numFmt w:val="taiwaneseCountingThousand"/>
      <w:lvlText w:val="%1、"/>
      <w:lvlJc w:val="left"/>
      <w:pPr>
        <w:tabs>
          <w:tab w:val="num" w:pos="1274"/>
        </w:tabs>
        <w:ind w:left="127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4"/>
        </w:tabs>
        <w:ind w:left="151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4"/>
        </w:tabs>
        <w:ind w:left="247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4"/>
        </w:tabs>
        <w:ind w:left="295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4"/>
        </w:tabs>
        <w:ind w:left="343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4"/>
        </w:tabs>
        <w:ind w:left="391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4"/>
        </w:tabs>
        <w:ind w:left="439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4"/>
        </w:tabs>
        <w:ind w:left="4874" w:hanging="480"/>
      </w:pPr>
      <w:rPr>
        <w:rFonts w:cs="Times New Roman"/>
      </w:rPr>
    </w:lvl>
  </w:abstractNum>
  <w:abstractNum w:abstractNumId="31">
    <w:nsid w:val="608D40EE"/>
    <w:multiLevelType w:val="multilevel"/>
    <w:tmpl w:val="4C74694E"/>
    <w:lvl w:ilvl="0">
      <w:start w:val="1"/>
      <w:numFmt w:val="taiwaneseCountingThousand"/>
      <w:lvlText w:val="%1、"/>
      <w:lvlJc w:val="left"/>
      <w:pPr>
        <w:tabs>
          <w:tab w:val="num" w:pos="1684"/>
        </w:tabs>
        <w:ind w:left="1684" w:hanging="72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924"/>
        </w:tabs>
        <w:ind w:left="192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04"/>
        </w:tabs>
        <w:ind w:left="240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4"/>
        </w:tabs>
        <w:ind w:left="2884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364"/>
        </w:tabs>
        <w:ind w:left="336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44"/>
        </w:tabs>
        <w:ind w:left="384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4"/>
        </w:tabs>
        <w:ind w:left="4324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804"/>
        </w:tabs>
        <w:ind w:left="480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284"/>
        </w:tabs>
        <w:ind w:left="5284" w:hanging="480"/>
      </w:pPr>
      <w:rPr>
        <w:rFonts w:cs="Times New Roman"/>
      </w:rPr>
    </w:lvl>
  </w:abstractNum>
  <w:abstractNum w:abstractNumId="32">
    <w:nsid w:val="62F23B86"/>
    <w:multiLevelType w:val="hybridMultilevel"/>
    <w:tmpl w:val="BB1A5080"/>
    <w:lvl w:ilvl="0" w:tplc="EA4CFB84">
      <w:start w:val="1"/>
      <w:numFmt w:val="taiwaneseCountingThousand"/>
      <w:lvlText w:val="%1、"/>
      <w:lvlJc w:val="left"/>
      <w:pPr>
        <w:tabs>
          <w:tab w:val="num" w:pos="435"/>
        </w:tabs>
        <w:ind w:left="435" w:hanging="432"/>
      </w:pPr>
      <w:rPr>
        <w:rFonts w:ascii="標楷體" w:eastAsia="標楷體" w:cs="標楷體" w:hint="default"/>
        <w:sz w:val="2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  <w:rPr>
        <w:rFonts w:cs="Times New Roman"/>
      </w:rPr>
    </w:lvl>
  </w:abstractNum>
  <w:abstractNum w:abstractNumId="33">
    <w:nsid w:val="64C0634B"/>
    <w:multiLevelType w:val="hybridMultilevel"/>
    <w:tmpl w:val="FBA8E700"/>
    <w:lvl w:ilvl="0" w:tplc="ECE22DF2">
      <w:start w:val="1"/>
      <w:numFmt w:val="taiwaneseCountingThousand"/>
      <w:lvlText w:val="%1、"/>
      <w:lvlJc w:val="left"/>
      <w:pPr>
        <w:tabs>
          <w:tab w:val="num" w:pos="1699"/>
        </w:tabs>
        <w:ind w:left="1699" w:hanging="72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939"/>
        </w:tabs>
        <w:ind w:left="19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  <w:rPr>
        <w:rFonts w:cs="Times New Roman"/>
      </w:rPr>
    </w:lvl>
  </w:abstractNum>
  <w:abstractNum w:abstractNumId="34">
    <w:nsid w:val="64CB0953"/>
    <w:multiLevelType w:val="hybridMultilevel"/>
    <w:tmpl w:val="933622AA"/>
    <w:lvl w:ilvl="0" w:tplc="743A54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cs="Times New Roman" w:hint="eastAsia"/>
        <w:b/>
      </w:rPr>
    </w:lvl>
    <w:lvl w:ilvl="1" w:tplc="1D98B540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57B698E"/>
    <w:multiLevelType w:val="hybridMultilevel"/>
    <w:tmpl w:val="8B221344"/>
    <w:lvl w:ilvl="0" w:tplc="90D477F6">
      <w:start w:val="1"/>
      <w:numFmt w:val="taiwaneseCountingThousand"/>
      <w:lvlText w:val="%1、"/>
      <w:lvlJc w:val="left"/>
      <w:pPr>
        <w:tabs>
          <w:tab w:val="num" w:pos="1699"/>
        </w:tabs>
        <w:ind w:left="1699" w:hanging="720"/>
      </w:pPr>
      <w:rPr>
        <w:rFonts w:ascii="標楷體" w:eastAsia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939"/>
        </w:tabs>
        <w:ind w:left="19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  <w:rPr>
        <w:rFonts w:cs="Times New Roman"/>
      </w:rPr>
    </w:lvl>
  </w:abstractNum>
  <w:abstractNum w:abstractNumId="36">
    <w:nsid w:val="65C4607E"/>
    <w:multiLevelType w:val="hybridMultilevel"/>
    <w:tmpl w:val="92BC9F60"/>
    <w:lvl w:ilvl="0" w:tplc="ECE22DF2">
      <w:start w:val="1"/>
      <w:numFmt w:val="taiwaneseCountingThousand"/>
      <w:lvlText w:val="%1、"/>
      <w:lvlJc w:val="left"/>
      <w:pPr>
        <w:tabs>
          <w:tab w:val="num" w:pos="1699"/>
        </w:tabs>
        <w:ind w:left="1699" w:hanging="72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9"/>
        </w:tabs>
        <w:ind w:left="19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  <w:rPr>
        <w:rFonts w:cs="Times New Roman"/>
      </w:rPr>
    </w:lvl>
  </w:abstractNum>
  <w:abstractNum w:abstractNumId="37">
    <w:nsid w:val="6D262C90"/>
    <w:multiLevelType w:val="hybridMultilevel"/>
    <w:tmpl w:val="1FFC522A"/>
    <w:lvl w:ilvl="0" w:tplc="3B3A861C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1" w:tplc="95267720">
      <w:start w:val="2"/>
      <w:numFmt w:val="ideographLegalTraditional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76893FF3"/>
    <w:multiLevelType w:val="hybridMultilevel"/>
    <w:tmpl w:val="316660FC"/>
    <w:lvl w:ilvl="0" w:tplc="B4025322">
      <w:start w:val="1"/>
      <w:numFmt w:val="taiwaneseCountingThousand"/>
      <w:lvlText w:val="（%1）"/>
      <w:lvlJc w:val="left"/>
      <w:pPr>
        <w:tabs>
          <w:tab w:val="num" w:pos="964"/>
        </w:tabs>
        <w:ind w:left="964" w:hanging="964"/>
      </w:pPr>
      <w:rPr>
        <w:rFonts w:ascii="標楷體" w:eastAsia="標楷體" w:hAnsi="標楷體" w:cs="Times New Roman" w:hint="default"/>
        <w:sz w:val="30"/>
        <w:szCs w:val="3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78831B79"/>
    <w:multiLevelType w:val="hybridMultilevel"/>
    <w:tmpl w:val="927AD5A6"/>
    <w:lvl w:ilvl="0" w:tplc="09F08E4C">
      <w:start w:val="6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100C72E">
      <w:start w:val="2"/>
      <w:numFmt w:val="taiwaneseCountingThousand"/>
      <w:lvlText w:val="%2、"/>
      <w:lvlJc w:val="left"/>
      <w:pPr>
        <w:ind w:left="990" w:hanging="510"/>
      </w:pPr>
      <w:rPr>
        <w:rFonts w:asci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2"/>
  </w:num>
  <w:num w:numId="2">
    <w:abstractNumId w:val="18"/>
  </w:num>
  <w:num w:numId="3">
    <w:abstractNumId w:val="21"/>
  </w:num>
  <w:num w:numId="4">
    <w:abstractNumId w:val="19"/>
  </w:num>
  <w:num w:numId="5">
    <w:abstractNumId w:val="16"/>
  </w:num>
  <w:num w:numId="6">
    <w:abstractNumId w:val="35"/>
  </w:num>
  <w:num w:numId="7">
    <w:abstractNumId w:val="22"/>
  </w:num>
  <w:num w:numId="8">
    <w:abstractNumId w:val="33"/>
  </w:num>
  <w:num w:numId="9">
    <w:abstractNumId w:val="36"/>
  </w:num>
  <w:num w:numId="10">
    <w:abstractNumId w:val="26"/>
  </w:num>
  <w:num w:numId="11">
    <w:abstractNumId w:val="6"/>
  </w:num>
  <w:num w:numId="12">
    <w:abstractNumId w:val="4"/>
  </w:num>
  <w:num w:numId="13">
    <w:abstractNumId w:val="34"/>
  </w:num>
  <w:num w:numId="14">
    <w:abstractNumId w:val="15"/>
  </w:num>
  <w:num w:numId="15">
    <w:abstractNumId w:val="0"/>
  </w:num>
  <w:num w:numId="16">
    <w:abstractNumId w:val="30"/>
  </w:num>
  <w:num w:numId="17">
    <w:abstractNumId w:val="5"/>
  </w:num>
  <w:num w:numId="18">
    <w:abstractNumId w:val="29"/>
  </w:num>
  <w:num w:numId="19">
    <w:abstractNumId w:val="17"/>
  </w:num>
  <w:num w:numId="20">
    <w:abstractNumId w:val="13"/>
  </w:num>
  <w:num w:numId="21">
    <w:abstractNumId w:val="23"/>
  </w:num>
  <w:num w:numId="22">
    <w:abstractNumId w:val="2"/>
  </w:num>
  <w:num w:numId="23">
    <w:abstractNumId w:val="24"/>
  </w:num>
  <w:num w:numId="24">
    <w:abstractNumId w:val="38"/>
  </w:num>
  <w:num w:numId="25">
    <w:abstractNumId w:val="37"/>
  </w:num>
  <w:num w:numId="26">
    <w:abstractNumId w:val="9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4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25"/>
  </w:num>
  <w:num w:numId="35">
    <w:abstractNumId w:val="27"/>
  </w:num>
  <w:num w:numId="36">
    <w:abstractNumId w:val="11"/>
  </w:num>
  <w:num w:numId="37">
    <w:abstractNumId w:val="3"/>
  </w:num>
  <w:num w:numId="38">
    <w:abstractNumId w:val="1"/>
  </w:num>
  <w:num w:numId="39">
    <w:abstractNumId w:val="28"/>
  </w:num>
  <w:num w:numId="40">
    <w:abstractNumId w:val="20"/>
  </w:num>
  <w:num w:numId="41">
    <w:abstractNumId w:val="7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C99"/>
    <w:rsid w:val="000064F0"/>
    <w:rsid w:val="00016974"/>
    <w:rsid w:val="000919C6"/>
    <w:rsid w:val="000B140B"/>
    <w:rsid w:val="000D617B"/>
    <w:rsid w:val="00106054"/>
    <w:rsid w:val="00107A18"/>
    <w:rsid w:val="001202E1"/>
    <w:rsid w:val="001621FF"/>
    <w:rsid w:val="00174939"/>
    <w:rsid w:val="00183AA4"/>
    <w:rsid w:val="002133C4"/>
    <w:rsid w:val="00302470"/>
    <w:rsid w:val="00356C99"/>
    <w:rsid w:val="00375B8F"/>
    <w:rsid w:val="003F73C7"/>
    <w:rsid w:val="004062B0"/>
    <w:rsid w:val="00423950"/>
    <w:rsid w:val="004856A9"/>
    <w:rsid w:val="00485D63"/>
    <w:rsid w:val="004D0E9C"/>
    <w:rsid w:val="004F1335"/>
    <w:rsid w:val="004F146A"/>
    <w:rsid w:val="004F3DCE"/>
    <w:rsid w:val="005C349A"/>
    <w:rsid w:val="005E394D"/>
    <w:rsid w:val="005F2D14"/>
    <w:rsid w:val="00645CB0"/>
    <w:rsid w:val="006559A4"/>
    <w:rsid w:val="0066459B"/>
    <w:rsid w:val="006D6C2A"/>
    <w:rsid w:val="006F1CAF"/>
    <w:rsid w:val="007B64C7"/>
    <w:rsid w:val="007D6A9E"/>
    <w:rsid w:val="007F735B"/>
    <w:rsid w:val="00810545"/>
    <w:rsid w:val="00822868"/>
    <w:rsid w:val="00885184"/>
    <w:rsid w:val="00893849"/>
    <w:rsid w:val="00980750"/>
    <w:rsid w:val="00993DC1"/>
    <w:rsid w:val="00B009D7"/>
    <w:rsid w:val="00B929EE"/>
    <w:rsid w:val="00BA13F4"/>
    <w:rsid w:val="00C0020A"/>
    <w:rsid w:val="00C1242C"/>
    <w:rsid w:val="00CB56BC"/>
    <w:rsid w:val="00CB5E40"/>
    <w:rsid w:val="00D00276"/>
    <w:rsid w:val="00D1347E"/>
    <w:rsid w:val="00D25E74"/>
    <w:rsid w:val="00E17E1F"/>
    <w:rsid w:val="00E60A39"/>
    <w:rsid w:val="00E61084"/>
    <w:rsid w:val="00E9155C"/>
    <w:rsid w:val="00F1335B"/>
    <w:rsid w:val="00FA0040"/>
    <w:rsid w:val="00FC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CB0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25E74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5E74"/>
    <w:pPr>
      <w:keepNext/>
      <w:spacing w:line="720" w:lineRule="auto"/>
      <w:outlineLvl w:val="1"/>
    </w:pPr>
    <w:rPr>
      <w:rFonts w:ascii="Arial" w:hAnsi="Arial"/>
      <w:b/>
      <w:sz w:val="4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5E74"/>
    <w:rPr>
      <w:rFonts w:ascii="Arial" w:eastAsia="新細明體" w:hAnsi="Arial" w:cs="Times New Roman"/>
      <w:b/>
      <w:kern w:val="5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25E74"/>
    <w:rPr>
      <w:rFonts w:ascii="Arial" w:eastAsia="新細明體" w:hAnsi="Arial" w:cs="Times New Roman"/>
      <w:b/>
      <w:sz w:val="24"/>
      <w:szCs w:val="24"/>
    </w:rPr>
  </w:style>
  <w:style w:type="paragraph" w:customStyle="1" w:styleId="a">
    <w:name w:val="文"/>
    <w:uiPriority w:val="99"/>
    <w:rsid w:val="00645CB0"/>
    <w:pPr>
      <w:adjustRightInd w:val="0"/>
      <w:snapToGrid w:val="0"/>
      <w:spacing w:line="440" w:lineRule="exact"/>
      <w:ind w:leftChars="250" w:left="250"/>
      <w:jc w:val="both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a0">
    <w:name w:val="壹"/>
    <w:uiPriority w:val="99"/>
    <w:rsid w:val="00645CB0"/>
    <w:pPr>
      <w:adjustRightInd w:val="0"/>
      <w:snapToGrid w:val="0"/>
      <w:spacing w:beforeLines="75" w:afterLines="25" w:line="440" w:lineRule="exact"/>
      <w:jc w:val="both"/>
    </w:pPr>
    <w:rPr>
      <w:rFonts w:ascii="Times New Roman" w:eastAsia="標楷體" w:hAnsi="Times New Roman"/>
      <w:b/>
      <w:kern w:val="0"/>
      <w:sz w:val="30"/>
      <w:szCs w:val="20"/>
    </w:rPr>
  </w:style>
  <w:style w:type="paragraph" w:customStyle="1" w:styleId="a1">
    <w:name w:val="一、"/>
    <w:basedOn w:val="a"/>
    <w:uiPriority w:val="99"/>
    <w:rsid w:val="00645CB0"/>
    <w:pPr>
      <w:ind w:leftChars="370" w:left="570" w:hangingChars="200" w:hanging="200"/>
    </w:pPr>
  </w:style>
  <w:style w:type="paragraph" w:styleId="FootnoteText">
    <w:name w:val="footnote text"/>
    <w:basedOn w:val="Normal"/>
    <w:link w:val="FootnoteTextChar"/>
    <w:uiPriority w:val="99"/>
    <w:rsid w:val="00645CB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45CB0"/>
    <w:rPr>
      <w:rFonts w:ascii="Times New Roman" w:eastAsia="新細明體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45CB0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7D6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6A9E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6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6A9E"/>
    <w:rPr>
      <w:rFonts w:ascii="Calibri" w:eastAsia="新細明體" w:hAnsi="Calibri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929EE"/>
    <w:pPr>
      <w:ind w:leftChars="200" w:left="480"/>
    </w:pPr>
  </w:style>
  <w:style w:type="paragraph" w:customStyle="1" w:styleId="a2">
    <w:name w:val="條文"/>
    <w:uiPriority w:val="99"/>
    <w:rsid w:val="00B929EE"/>
    <w:pPr>
      <w:spacing w:line="500" w:lineRule="exact"/>
      <w:ind w:left="245" w:hangingChars="100" w:hanging="245"/>
      <w:jc w:val="both"/>
    </w:pPr>
    <w:rPr>
      <w:rFonts w:ascii="標楷體" w:eastAsia="標楷體" w:hAnsi="Courier New" w:cs="Courier New"/>
      <w:szCs w:val="24"/>
    </w:rPr>
  </w:style>
  <w:style w:type="paragraph" w:styleId="PlainText">
    <w:name w:val="Plain Text"/>
    <w:basedOn w:val="Normal"/>
    <w:link w:val="PlainTextChar"/>
    <w:uiPriority w:val="99"/>
    <w:rsid w:val="00B929EE"/>
    <w:rPr>
      <w:rFonts w:ascii="細明體" w:eastAsia="細明體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929EE"/>
    <w:rPr>
      <w:rFonts w:ascii="細明體" w:eastAsia="細明體" w:hAnsi="Courier New" w:cs="Courier New"/>
      <w:sz w:val="24"/>
      <w:szCs w:val="24"/>
    </w:rPr>
  </w:style>
  <w:style w:type="paragraph" w:styleId="NoSpacing">
    <w:name w:val="No Spacing"/>
    <w:uiPriority w:val="99"/>
    <w:qFormat/>
    <w:rsid w:val="00D25E74"/>
    <w:pPr>
      <w:widowControl w:val="0"/>
    </w:pPr>
  </w:style>
  <w:style w:type="paragraph" w:styleId="Salutation">
    <w:name w:val="Salutation"/>
    <w:basedOn w:val="Normal"/>
    <w:next w:val="Normal"/>
    <w:link w:val="SalutationChar"/>
    <w:uiPriority w:val="99"/>
    <w:rsid w:val="00D25E74"/>
    <w:rPr>
      <w:rFonts w:ascii="標楷體" w:eastAsia="標楷體" w:hAnsi="標楷體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D25E74"/>
    <w:rPr>
      <w:rFonts w:ascii="標楷體" w:eastAsia="標楷體" w:hAnsi="標楷體" w:cs="Times New Roman"/>
    </w:rPr>
  </w:style>
  <w:style w:type="paragraph" w:styleId="Closing">
    <w:name w:val="Closing"/>
    <w:basedOn w:val="Normal"/>
    <w:link w:val="ClosingChar"/>
    <w:uiPriority w:val="99"/>
    <w:rsid w:val="00D25E74"/>
    <w:pPr>
      <w:ind w:leftChars="1800" w:left="100"/>
    </w:pPr>
    <w:rPr>
      <w:rFonts w:ascii="標楷體" w:eastAsia="標楷體" w:hAnsi="標楷體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D25E74"/>
    <w:rPr>
      <w:rFonts w:ascii="標楷體" w:eastAsia="標楷體" w:hAnsi="標楷體" w:cs="Times New Roman"/>
    </w:rPr>
  </w:style>
  <w:style w:type="character" w:styleId="PlaceholderText">
    <w:name w:val="Placeholder Text"/>
    <w:basedOn w:val="DefaultParagraphFont"/>
    <w:uiPriority w:val="99"/>
    <w:semiHidden/>
    <w:rsid w:val="00D25E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25E7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5E74"/>
    <w:rPr>
      <w:rFonts w:ascii="Cambria" w:eastAsia="新細明體" w:hAnsi="Cambria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D25E74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25E74"/>
    <w:rPr>
      <w:rFonts w:ascii="Courier New" w:eastAsia="新細明體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D25E74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D25E74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25E7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25E74"/>
    <w:rPr>
      <w:rFonts w:ascii="Calibri" w:eastAsia="新細明體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25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25E74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rsid w:val="00D25E74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25E74"/>
    <w:rPr>
      <w:rFonts w:ascii="Calibri" w:eastAsia="新細明體" w:hAnsi="Calibri" w:cs="Times New Roman"/>
    </w:rPr>
  </w:style>
  <w:style w:type="character" w:styleId="PageNumber">
    <w:name w:val="page number"/>
    <w:basedOn w:val="DefaultParagraphFont"/>
    <w:uiPriority w:val="99"/>
    <w:rsid w:val="00D25E74"/>
    <w:rPr>
      <w:rFonts w:cs="Times New Roman"/>
      <w:sz w:val="22"/>
    </w:rPr>
  </w:style>
  <w:style w:type="paragraph" w:customStyle="1" w:styleId="a3">
    <w:name w:val="文格縮"/>
    <w:basedOn w:val="a"/>
    <w:uiPriority w:val="99"/>
    <w:rsid w:val="00D25E74"/>
    <w:pPr>
      <w:spacing w:beforeLines="50"/>
      <w:ind w:leftChars="370" w:left="370"/>
    </w:pPr>
  </w:style>
  <w:style w:type="paragraph" w:customStyle="1" w:styleId="a4">
    <w:name w:val="◎"/>
    <w:basedOn w:val="a"/>
    <w:uiPriority w:val="99"/>
    <w:rsid w:val="00D25E74"/>
    <w:pPr>
      <w:spacing w:beforeLines="65"/>
    </w:pPr>
    <w:rPr>
      <w:rFonts w:eastAsia="華康魏碑體"/>
    </w:rPr>
  </w:style>
  <w:style w:type="paragraph" w:customStyle="1" w:styleId="a5">
    <w:name w:val="◎文"/>
    <w:uiPriority w:val="99"/>
    <w:rsid w:val="00D25E74"/>
    <w:pPr>
      <w:adjustRightInd w:val="0"/>
      <w:snapToGrid w:val="0"/>
      <w:spacing w:beforeLines="15" w:line="440" w:lineRule="exact"/>
      <w:ind w:leftChars="370" w:left="370"/>
      <w:jc w:val="both"/>
    </w:pPr>
    <w:rPr>
      <w:rFonts w:ascii="Times New Roman" w:eastAsia="標楷體" w:hAnsi="Times New Roman"/>
      <w:kern w:val="0"/>
      <w:sz w:val="28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D25E74"/>
    <w:pPr>
      <w:shd w:val="clear" w:color="auto" w:fill="000080"/>
    </w:pPr>
    <w:rPr>
      <w:rFonts w:ascii="Arial" w:hAnsi="Arial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25E74"/>
    <w:rPr>
      <w:rFonts w:ascii="Arial" w:eastAsia="新細明體" w:hAnsi="Arial" w:cs="Times New Roman"/>
      <w:sz w:val="24"/>
      <w:szCs w:val="24"/>
      <w:shd w:val="clear" w:color="auto" w:fill="000080"/>
    </w:rPr>
  </w:style>
  <w:style w:type="paragraph" w:customStyle="1" w:styleId="a6">
    <w:name w:val="公文(主持人)"/>
    <w:basedOn w:val="Normal"/>
    <w:next w:val="Normal"/>
    <w:uiPriority w:val="99"/>
    <w:rsid w:val="00D25E74"/>
    <w:pPr>
      <w:widowControl/>
      <w:snapToGrid w:val="0"/>
      <w:ind w:left="1440" w:hanging="1440"/>
    </w:pPr>
    <w:rPr>
      <w:rFonts w:ascii="Times New Roman" w:eastAsia="標楷體" w:hAnsi="Times New Roman"/>
      <w:noProof/>
      <w:kern w:val="0"/>
      <w:sz w:val="28"/>
      <w:szCs w:val="24"/>
      <w:lang w:bidi="he-IL"/>
    </w:rPr>
  </w:style>
  <w:style w:type="paragraph" w:customStyle="1" w:styleId="a7">
    <w:name w:val="公文(有框公文_框內文字)"/>
    <w:basedOn w:val="Normal"/>
    <w:uiPriority w:val="99"/>
    <w:rsid w:val="00D25E74"/>
    <w:pPr>
      <w:widowControl/>
      <w:snapToGrid w:val="0"/>
    </w:pPr>
    <w:rPr>
      <w:rFonts w:ascii="Times New Roman" w:eastAsia="標楷體" w:hAnsi="Times New Roman"/>
      <w:noProof/>
      <w:kern w:val="0"/>
      <w:sz w:val="28"/>
      <w:szCs w:val="24"/>
      <w:lang w:bidi="he-IL"/>
    </w:rPr>
  </w:style>
  <w:style w:type="table" w:styleId="TableGrid">
    <w:name w:val="Table Grid"/>
    <w:basedOn w:val="TableNormal"/>
    <w:uiPriority w:val="99"/>
    <w:rsid w:val="00D25E74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D25E74"/>
    <w:pPr>
      <w:spacing w:line="500" w:lineRule="exact"/>
      <w:ind w:leftChars="332" w:left="797"/>
      <w:jc w:val="both"/>
    </w:pPr>
    <w:rPr>
      <w:rFonts w:ascii="標楷體" w:eastAsia="標楷體" w:hAnsi="標楷體"/>
      <w:bCs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25E74"/>
    <w:rPr>
      <w:rFonts w:ascii="標楷體" w:eastAsia="標楷體" w:hAnsi="標楷體" w:cs="Times New Roman"/>
      <w:bCs/>
      <w:sz w:val="32"/>
      <w:szCs w:val="32"/>
    </w:rPr>
  </w:style>
  <w:style w:type="character" w:customStyle="1" w:styleId="font14">
    <w:name w:val="font14"/>
    <w:uiPriority w:val="99"/>
    <w:rsid w:val="00D25E74"/>
  </w:style>
  <w:style w:type="paragraph" w:customStyle="1" w:styleId="font04">
    <w:name w:val="font04"/>
    <w:basedOn w:val="Normal"/>
    <w:uiPriority w:val="99"/>
    <w:rsid w:val="00D25E7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-">
    <w:name w:val="內文-大標"/>
    <w:basedOn w:val="Normal"/>
    <w:uiPriority w:val="99"/>
    <w:rsid w:val="00D25E74"/>
    <w:pPr>
      <w:spacing w:line="288" w:lineRule="auto"/>
      <w:jc w:val="both"/>
    </w:pPr>
    <w:rPr>
      <w:rFonts w:ascii="Times New Roman" w:eastAsia="標楷體" w:hAnsi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D25E74"/>
    <w:pPr>
      <w:snapToGrid w:val="0"/>
      <w:spacing w:line="480" w:lineRule="atLeast"/>
      <w:ind w:leftChars="227" w:left="545" w:firstLineChars="205" w:firstLine="574"/>
      <w:jc w:val="both"/>
    </w:pPr>
    <w:rPr>
      <w:rFonts w:ascii="標楷體" w:eastAsia="標楷體" w:hAnsi="MingLiu"/>
      <w:bCs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5E74"/>
    <w:rPr>
      <w:rFonts w:ascii="標楷體" w:eastAsia="標楷體" w:hAnsi="MingLiu" w:cs="Times New Roman"/>
      <w:bCs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D25E74"/>
    <w:pPr>
      <w:jc w:val="center"/>
    </w:pPr>
    <w:rPr>
      <w:rFonts w:ascii="標楷體" w:eastAsia="標楷體" w:hAnsi="標楷體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D25E74"/>
    <w:rPr>
      <w:rFonts w:ascii="標楷體" w:eastAsia="標楷體" w:hAnsi="標楷體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25E74"/>
    <w:pPr>
      <w:spacing w:line="200" w:lineRule="exact"/>
    </w:pPr>
    <w:rPr>
      <w:rFonts w:ascii="Times New Roman" w:hAnsi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25E74"/>
    <w:rPr>
      <w:rFonts w:ascii="Times New Roman" w:eastAsia="新細明體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25E74"/>
    <w:pPr>
      <w:ind w:rightChars="25" w:right="60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25E74"/>
    <w:rPr>
      <w:rFonts w:ascii="Times New Roman" w:eastAsia="新細明體" w:hAnsi="Times New Roman" w:cs="Times New Roman"/>
      <w:sz w:val="24"/>
      <w:szCs w:val="24"/>
    </w:rPr>
  </w:style>
  <w:style w:type="paragraph" w:customStyle="1" w:styleId="a8">
    <w:name w:val="條文２"/>
    <w:basedOn w:val="Normal"/>
    <w:link w:val="a9"/>
    <w:uiPriority w:val="99"/>
    <w:rsid w:val="00D25E74"/>
    <w:pPr>
      <w:spacing w:line="400" w:lineRule="exact"/>
    </w:pPr>
    <w:rPr>
      <w:rFonts w:ascii="微軟正黑體" w:eastAsia="微軟正黑體" w:hAnsi="微軟正黑體"/>
      <w:kern w:val="0"/>
      <w:sz w:val="28"/>
      <w:szCs w:val="28"/>
    </w:rPr>
  </w:style>
  <w:style w:type="character" w:styleId="Strong">
    <w:name w:val="Strong"/>
    <w:basedOn w:val="DefaultParagraphFont"/>
    <w:uiPriority w:val="99"/>
    <w:qFormat/>
    <w:rsid w:val="00D25E74"/>
    <w:rPr>
      <w:rFonts w:cs="Times New Roman"/>
      <w:b/>
    </w:rPr>
  </w:style>
  <w:style w:type="character" w:customStyle="1" w:styleId="a9">
    <w:name w:val="條文２ 字元"/>
    <w:link w:val="a8"/>
    <w:uiPriority w:val="99"/>
    <w:locked/>
    <w:rsid w:val="00D25E74"/>
    <w:rPr>
      <w:rFonts w:ascii="微軟正黑體" w:eastAsia="微軟正黑體" w:hAnsi="微軟正黑體"/>
      <w:sz w:val="28"/>
    </w:rPr>
  </w:style>
  <w:style w:type="table" w:customStyle="1" w:styleId="1">
    <w:name w:val="表格格線1"/>
    <w:uiPriority w:val="99"/>
    <w:locked/>
    <w:rsid w:val="00D25E74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259</Words>
  <Characters>1477</Characters>
  <Application>Microsoft Office Outlook</Application>
  <DocSecurity>0</DocSecurity>
  <Lines>0</Lines>
  <Paragraphs>0</Paragraphs>
  <ScaleCrop>false</ScaleCrop>
  <Company>MOJ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</dc:creator>
  <cp:keywords/>
  <dc:description/>
  <cp:lastModifiedBy>ycchang</cp:lastModifiedBy>
  <cp:revision>5</cp:revision>
  <dcterms:created xsi:type="dcterms:W3CDTF">2015-05-07T03:44:00Z</dcterms:created>
  <dcterms:modified xsi:type="dcterms:W3CDTF">2015-05-08T08:38:00Z</dcterms:modified>
</cp:coreProperties>
</file>