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14" w:type="dxa"/>
        <w:tblCellMar>
          <w:left w:w="28" w:type="dxa"/>
          <w:right w:w="28" w:type="dxa"/>
        </w:tblCellMar>
        <w:tblLook w:val="0000" w:firstRow="0" w:lastRow="0" w:firstColumn="0" w:lastColumn="0" w:noHBand="0" w:noVBand="0"/>
      </w:tblPr>
      <w:tblGrid>
        <w:gridCol w:w="2096"/>
        <w:gridCol w:w="6418"/>
      </w:tblGrid>
      <w:tr w:rsidR="00033B3C">
        <w:trPr>
          <w:trHeight w:val="1976"/>
        </w:trPr>
        <w:tc>
          <w:tcPr>
            <w:tcW w:w="1999" w:type="dxa"/>
            <w:vAlign w:val="center"/>
          </w:tcPr>
          <w:p w:rsidR="00033B3C" w:rsidRDefault="00293457">
            <w:pPr>
              <w:jc w:val="center"/>
              <w:rPr>
                <w:rFonts w:ascii="華康隸書體W7" w:eastAsia="華康隸書體W7"/>
                <w:b/>
                <w:sz w:val="56"/>
                <w:szCs w:val="56"/>
              </w:rPr>
            </w:pPr>
            <w:r>
              <w:rPr>
                <w:rFonts w:ascii="標楷體" w:eastAsia="標楷體" w:hAnsi="標楷體"/>
                <w:noProof/>
                <w:sz w:val="28"/>
              </w:rPr>
              <w:drawing>
                <wp:inline distT="0" distB="0" distL="0" distR="0">
                  <wp:extent cx="1287780" cy="1242060"/>
                  <wp:effectExtent l="0" t="0" r="762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7780" cy="1242060"/>
                          </a:xfrm>
                          <a:prstGeom prst="rect">
                            <a:avLst/>
                          </a:prstGeom>
                          <a:noFill/>
                          <a:ln>
                            <a:noFill/>
                          </a:ln>
                        </pic:spPr>
                      </pic:pic>
                    </a:graphicData>
                  </a:graphic>
                </wp:inline>
              </w:drawing>
            </w:r>
          </w:p>
        </w:tc>
        <w:tc>
          <w:tcPr>
            <w:tcW w:w="6515" w:type="dxa"/>
          </w:tcPr>
          <w:p w:rsidR="00033B3C" w:rsidRPr="00D229D1" w:rsidRDefault="00033B3C">
            <w:pPr>
              <w:ind w:firstLineChars="149" w:firstLine="835"/>
              <w:rPr>
                <w:rFonts w:ascii="標楷體" w:eastAsia="標楷體" w:hAnsi="標楷體"/>
                <w:b/>
                <w:sz w:val="56"/>
                <w:szCs w:val="56"/>
              </w:rPr>
            </w:pPr>
            <w:r w:rsidRPr="00D229D1">
              <w:rPr>
                <w:rFonts w:ascii="標楷體" w:eastAsia="標楷體" w:hAnsi="標楷體" w:hint="eastAsia"/>
                <w:b/>
                <w:sz w:val="56"/>
                <w:szCs w:val="56"/>
              </w:rPr>
              <w:t>法務部新聞稿</w:t>
            </w:r>
          </w:p>
          <w:p w:rsidR="00033B3C" w:rsidRDefault="00033B3C">
            <w:pPr>
              <w:ind w:firstLineChars="500" w:firstLine="1200"/>
              <w:jc w:val="both"/>
            </w:pPr>
            <w:r>
              <w:rPr>
                <w:rFonts w:hint="eastAsia"/>
              </w:rPr>
              <w:t>發稿日期：</w:t>
            </w:r>
            <w:r w:rsidR="000A7CA3">
              <w:rPr>
                <w:rFonts w:hint="eastAsia"/>
              </w:rPr>
              <w:t>10</w:t>
            </w:r>
            <w:r w:rsidR="00CD7ABC">
              <w:rPr>
                <w:rFonts w:hint="eastAsia"/>
              </w:rPr>
              <w:t>6</w:t>
            </w:r>
            <w:r>
              <w:rPr>
                <w:rFonts w:hint="eastAsia"/>
              </w:rPr>
              <w:t>年</w:t>
            </w:r>
            <w:r w:rsidR="00CD7ABC">
              <w:rPr>
                <w:rFonts w:hint="eastAsia"/>
              </w:rPr>
              <w:t>3</w:t>
            </w:r>
            <w:r>
              <w:rPr>
                <w:rFonts w:hint="eastAsia"/>
              </w:rPr>
              <w:t>月</w:t>
            </w:r>
            <w:r w:rsidR="00600123">
              <w:rPr>
                <w:rFonts w:hint="eastAsia"/>
              </w:rPr>
              <w:t>9</w:t>
            </w:r>
            <w:r>
              <w:rPr>
                <w:rFonts w:hint="eastAsia"/>
              </w:rPr>
              <w:t>日</w:t>
            </w:r>
          </w:p>
          <w:p w:rsidR="008A7538" w:rsidRDefault="00033B3C">
            <w:pPr>
              <w:ind w:firstLineChars="500" w:firstLine="1200"/>
              <w:jc w:val="both"/>
              <w:rPr>
                <w:rFonts w:ascii="標楷體" w:eastAsia="標楷體" w:hAnsi="標楷體"/>
              </w:rPr>
            </w:pPr>
            <w:r>
              <w:rPr>
                <w:rFonts w:hint="eastAsia"/>
              </w:rPr>
              <w:t>發稿單位：</w:t>
            </w:r>
            <w:r w:rsidR="00CD7ABC">
              <w:rPr>
                <w:rFonts w:ascii="標楷體" w:eastAsia="標楷體" w:hAnsi="標楷體" w:hint="eastAsia"/>
              </w:rPr>
              <w:t>矯正署聯絡處</w:t>
            </w:r>
          </w:p>
          <w:p w:rsidR="008A7538" w:rsidRPr="0064619E" w:rsidRDefault="008A7538" w:rsidP="008A7538">
            <w:pPr>
              <w:ind w:firstLineChars="500" w:firstLine="1200"/>
              <w:jc w:val="both"/>
              <w:rPr>
                <w:rFonts w:ascii="標楷體" w:eastAsia="標楷體" w:hAnsi="標楷體"/>
              </w:rPr>
            </w:pPr>
            <w:r w:rsidRPr="008A7538">
              <w:rPr>
                <w:rFonts w:ascii="新細明體" w:hAnsi="新細明體" w:hint="eastAsia"/>
              </w:rPr>
              <w:t>連 絡 人</w:t>
            </w:r>
            <w:r w:rsidRPr="0064619E">
              <w:rPr>
                <w:rFonts w:ascii="標楷體" w:eastAsia="標楷體" w:hAnsi="標楷體" w:hint="eastAsia"/>
              </w:rPr>
              <w:t>：</w:t>
            </w:r>
            <w:r w:rsidR="00CD7ABC">
              <w:rPr>
                <w:rFonts w:ascii="標楷體" w:eastAsia="標楷體" w:hAnsi="標楷體" w:hint="eastAsia"/>
              </w:rPr>
              <w:t>溫編審瑞祥</w:t>
            </w:r>
          </w:p>
          <w:p w:rsidR="00033B3C" w:rsidRDefault="00033B3C" w:rsidP="004B35FD">
            <w:pPr>
              <w:ind w:firstLineChars="500" w:firstLine="1200"/>
              <w:jc w:val="both"/>
              <w:rPr>
                <w:rFonts w:ascii="華康隸書體W7"/>
                <w:b/>
                <w:sz w:val="56"/>
                <w:szCs w:val="56"/>
              </w:rPr>
            </w:pPr>
            <w:r>
              <w:rPr>
                <w:rFonts w:hint="eastAsia"/>
              </w:rPr>
              <w:t>連絡電話：</w:t>
            </w:r>
            <w:r w:rsidR="000A7CA3">
              <w:rPr>
                <w:rFonts w:hint="eastAsia"/>
              </w:rPr>
              <w:t>21910189</w:t>
            </w:r>
            <w:r w:rsidR="00967D60">
              <w:rPr>
                <w:rFonts w:ascii="標楷體" w:eastAsia="標楷體" w:hAnsi="標楷體" w:hint="eastAsia"/>
              </w:rPr>
              <w:t>#2</w:t>
            </w:r>
            <w:r w:rsidR="00CD7ABC">
              <w:rPr>
                <w:rFonts w:ascii="標楷體" w:eastAsia="標楷體" w:hAnsi="標楷體" w:hint="eastAsia"/>
              </w:rPr>
              <w:t>430</w:t>
            </w:r>
            <w:r w:rsidR="00967D60">
              <w:rPr>
                <w:rFonts w:hint="eastAsia"/>
              </w:rPr>
              <w:t xml:space="preserve"> </w:t>
            </w:r>
            <w:r w:rsidR="004535A0">
              <w:rPr>
                <w:rFonts w:hint="eastAsia"/>
              </w:rPr>
              <w:t xml:space="preserve">  </w:t>
            </w:r>
            <w:r w:rsidR="009D7D9C">
              <w:rPr>
                <w:rFonts w:hint="eastAsia"/>
              </w:rPr>
              <w:t xml:space="preserve">   </w:t>
            </w:r>
            <w:r w:rsidR="00D67CF0">
              <w:rPr>
                <w:rFonts w:hint="eastAsia"/>
              </w:rPr>
              <w:t>編號：</w:t>
            </w:r>
            <w:r w:rsidR="00155005">
              <w:rPr>
                <w:rFonts w:hint="eastAsia"/>
              </w:rPr>
              <w:t>0</w:t>
            </w:r>
            <w:r w:rsidR="004B35FD">
              <w:rPr>
                <w:rFonts w:hint="eastAsia"/>
              </w:rPr>
              <w:t>32</w:t>
            </w:r>
          </w:p>
        </w:tc>
      </w:tr>
    </w:tbl>
    <w:p w:rsidR="00033B3C" w:rsidRDefault="00677F2A">
      <w:pPr>
        <w:rPr>
          <w:rFonts w:ascii="新細明體" w:hAnsi="新細明體"/>
          <w:sz w:val="36"/>
          <w:szCs w:val="36"/>
        </w:rPr>
      </w:pPr>
      <w:r>
        <w:rPr>
          <w:rFonts w:ascii="新細明體" w:hAnsi="新細明體"/>
          <w:noProof/>
          <w:sz w:val="36"/>
          <w:szCs w:val="36"/>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226694</wp:posOffset>
                </wp:positionV>
                <wp:extent cx="5372100" cy="0"/>
                <wp:effectExtent l="0" t="19050" r="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85pt" to="42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pwTEw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" strokeweight="2.25pt"/>
            </w:pict>
          </mc:Fallback>
        </mc:AlternateContent>
      </w:r>
    </w:p>
    <w:p w:rsidR="00CD7ABC" w:rsidRPr="00CD7ABC" w:rsidRDefault="00CD7ABC" w:rsidP="00CD7ABC">
      <w:pPr>
        <w:spacing w:line="0" w:lineRule="atLeast"/>
        <w:jc w:val="center"/>
        <w:rPr>
          <w:rFonts w:ascii="標楷體" w:eastAsia="標楷體" w:hAnsi="標楷體" w:cs="新細明體"/>
          <w:b/>
          <w:kern w:val="0"/>
          <w:sz w:val="36"/>
          <w:szCs w:val="36"/>
        </w:rPr>
      </w:pPr>
      <w:r w:rsidRPr="00CD7ABC">
        <w:rPr>
          <w:rFonts w:ascii="標楷體" w:eastAsia="標楷體" w:hAnsi="標楷體" w:cs="新細明體" w:hint="eastAsia"/>
          <w:b/>
          <w:kern w:val="0"/>
          <w:sz w:val="36"/>
          <w:szCs w:val="36"/>
        </w:rPr>
        <w:t>迎接司改國是會議  法務部啟動獄政革新</w:t>
      </w:r>
    </w:p>
    <w:p w:rsidR="00600123" w:rsidRPr="00B564A4" w:rsidRDefault="00CD7ABC" w:rsidP="00CD7ABC">
      <w:pPr>
        <w:spacing w:line="0" w:lineRule="atLeast"/>
        <w:jc w:val="center"/>
        <w:rPr>
          <w:rFonts w:ascii="標楷體" w:eastAsia="標楷體" w:hAnsi="標楷體" w:cs="新細明體"/>
          <w:b/>
          <w:kern w:val="0"/>
          <w:sz w:val="28"/>
          <w:szCs w:val="28"/>
          <w:lang w:val="zh-TW"/>
        </w:rPr>
      </w:pPr>
      <w:r w:rsidRPr="00CD7ABC">
        <w:rPr>
          <w:rFonts w:ascii="標楷體" w:eastAsia="標楷體" w:hAnsi="標楷體" w:cs="新細明體" w:hint="eastAsia"/>
          <w:b/>
          <w:kern w:val="0"/>
          <w:sz w:val="36"/>
          <w:szCs w:val="36"/>
        </w:rPr>
        <w:t>〜從心出發  翻轉人生</w:t>
      </w:r>
    </w:p>
    <w:p w:rsidR="00857222" w:rsidRPr="00857222" w:rsidRDefault="00857222" w:rsidP="00857222">
      <w:pPr>
        <w:pStyle w:val="Web"/>
        <w:spacing w:line="500" w:lineRule="exact"/>
        <w:ind w:firstLineChars="44" w:firstLine="141"/>
        <w:jc w:val="both"/>
        <w:rPr>
          <w:rFonts w:ascii="標楷體" w:eastAsia="標楷體" w:hAnsi="標楷體" w:cs="新細明體"/>
          <w:sz w:val="32"/>
          <w:szCs w:val="32"/>
        </w:rPr>
      </w:pPr>
      <w:r w:rsidRPr="00857222">
        <w:rPr>
          <w:rFonts w:ascii="標楷體" w:eastAsia="標楷體" w:hAnsi="標楷體" w:cs="新細明體" w:hint="eastAsia"/>
          <w:sz w:val="32"/>
          <w:szCs w:val="32"/>
        </w:rPr>
        <w:t>面對各界期盼政府在司法改革上，有立竿見影的更積極作為，繼前次本部主動宣示檢察系列改革外，鑒於獄政相關工作，承擔著實現司法正義、維護社會安全的最後一道關口，本部不待國是會議，不需修法即啟動獄政革新，提升受刑人之人權，並同時強化矯正機關之教化、復歸功能，</w:t>
      </w:r>
      <w:proofErr w:type="gramStart"/>
      <w:r w:rsidRPr="00857222">
        <w:rPr>
          <w:rFonts w:ascii="標楷體" w:eastAsia="標楷體" w:hAnsi="標楷體" w:cs="新細明體" w:hint="eastAsia"/>
          <w:sz w:val="32"/>
          <w:szCs w:val="32"/>
        </w:rPr>
        <w:t>完善獄</w:t>
      </w:r>
      <w:proofErr w:type="gramEnd"/>
      <w:r w:rsidRPr="00857222">
        <w:rPr>
          <w:rFonts w:ascii="標楷體" w:eastAsia="標楷體" w:hAnsi="標楷體" w:cs="新細明體" w:hint="eastAsia"/>
          <w:sz w:val="32"/>
          <w:szCs w:val="32"/>
        </w:rPr>
        <w:t>政以達成刑事司法的終局任務。</w:t>
      </w:r>
    </w:p>
    <w:p w:rsidR="00857222" w:rsidRPr="00857222" w:rsidRDefault="00857222" w:rsidP="00857222">
      <w:pPr>
        <w:pStyle w:val="Web"/>
        <w:spacing w:line="500" w:lineRule="exact"/>
        <w:ind w:firstLineChars="44" w:firstLine="141"/>
        <w:jc w:val="both"/>
        <w:rPr>
          <w:rFonts w:ascii="標楷體" w:eastAsia="標楷體" w:hAnsi="標楷體" w:cs="新細明體"/>
          <w:b/>
          <w:sz w:val="32"/>
          <w:szCs w:val="32"/>
        </w:rPr>
      </w:pPr>
      <w:r w:rsidRPr="00857222">
        <w:rPr>
          <w:rFonts w:ascii="標楷體" w:eastAsia="標楷體" w:hAnsi="標楷體" w:cs="新細明體" w:hint="eastAsia"/>
          <w:b/>
          <w:sz w:val="32"/>
          <w:szCs w:val="32"/>
        </w:rPr>
        <w:t>一人一床，</w:t>
      </w:r>
      <w:proofErr w:type="gramStart"/>
      <w:r w:rsidRPr="00857222">
        <w:rPr>
          <w:rFonts w:ascii="標楷體" w:eastAsia="標楷體" w:hAnsi="標楷體" w:cs="新細明體" w:hint="eastAsia"/>
          <w:b/>
          <w:sz w:val="32"/>
          <w:szCs w:val="32"/>
        </w:rPr>
        <w:t>四年零超收</w:t>
      </w:r>
      <w:proofErr w:type="gramEnd"/>
      <w:r w:rsidRPr="00857222">
        <w:rPr>
          <w:rFonts w:ascii="標楷體" w:eastAsia="標楷體" w:hAnsi="標楷體" w:cs="新細明體" w:hint="eastAsia"/>
          <w:b/>
          <w:sz w:val="32"/>
          <w:szCs w:val="32"/>
        </w:rPr>
        <w:t>，提升監所人權</w:t>
      </w:r>
    </w:p>
    <w:p w:rsidR="00857222" w:rsidRPr="00857222" w:rsidRDefault="00857222" w:rsidP="00857222">
      <w:pPr>
        <w:pStyle w:val="Web"/>
        <w:spacing w:line="500" w:lineRule="exact"/>
        <w:ind w:firstLineChars="44" w:firstLine="141"/>
        <w:jc w:val="both"/>
        <w:rPr>
          <w:rFonts w:ascii="標楷體" w:eastAsia="標楷體" w:hAnsi="標楷體" w:cs="新細明體"/>
          <w:sz w:val="32"/>
          <w:szCs w:val="32"/>
        </w:rPr>
      </w:pPr>
      <w:r w:rsidRPr="00857222">
        <w:rPr>
          <w:rFonts w:ascii="標楷體" w:eastAsia="標楷體" w:hAnsi="標楷體" w:cs="新細明體" w:hint="eastAsia"/>
          <w:sz w:val="32"/>
          <w:szCs w:val="32"/>
        </w:rPr>
        <w:t>矯正機關</w:t>
      </w:r>
      <w:proofErr w:type="gramStart"/>
      <w:r w:rsidRPr="00857222">
        <w:rPr>
          <w:rFonts w:ascii="標楷體" w:eastAsia="標楷體" w:hAnsi="標楷體" w:cs="新細明體" w:hint="eastAsia"/>
          <w:sz w:val="32"/>
          <w:szCs w:val="32"/>
        </w:rPr>
        <w:t>囿</w:t>
      </w:r>
      <w:proofErr w:type="gramEnd"/>
      <w:r w:rsidRPr="00857222">
        <w:rPr>
          <w:rFonts w:ascii="標楷體" w:eastAsia="標楷體" w:hAnsi="標楷體" w:cs="新細明體" w:hint="eastAsia"/>
          <w:sz w:val="32"/>
          <w:szCs w:val="32"/>
        </w:rPr>
        <w:t>於現有硬體設施限制，長期處於超額收容之窘境，惟本部仍堅定推展「一人一床」方案，本於務實可行及兼顧戒護安全下，</w:t>
      </w:r>
      <w:proofErr w:type="gramStart"/>
      <w:r w:rsidRPr="00857222">
        <w:rPr>
          <w:rFonts w:ascii="標楷體" w:eastAsia="標楷體" w:hAnsi="標楷體" w:cs="新細明體" w:hint="eastAsia"/>
          <w:sz w:val="32"/>
          <w:szCs w:val="32"/>
        </w:rPr>
        <w:t>採</w:t>
      </w:r>
      <w:proofErr w:type="gramEnd"/>
      <w:r w:rsidRPr="00857222">
        <w:rPr>
          <w:rFonts w:ascii="標楷體" w:eastAsia="標楷體" w:hAnsi="標楷體" w:cs="新細明體" w:hint="eastAsia"/>
          <w:sz w:val="32"/>
          <w:szCs w:val="32"/>
        </w:rPr>
        <w:t>分年方式逐步推動，改善收容人居住品質。</w:t>
      </w:r>
      <w:proofErr w:type="gramStart"/>
      <w:r w:rsidRPr="00857222">
        <w:rPr>
          <w:rFonts w:ascii="標楷體" w:eastAsia="標楷體" w:hAnsi="標楷體" w:cs="新細明體" w:hint="eastAsia"/>
          <w:sz w:val="32"/>
          <w:szCs w:val="32"/>
        </w:rPr>
        <w:t>迄</w:t>
      </w:r>
      <w:proofErr w:type="gramEnd"/>
      <w:r w:rsidRPr="00857222">
        <w:rPr>
          <w:rFonts w:ascii="標楷體" w:eastAsia="標楷體" w:hAnsi="標楷體" w:cs="新細明體" w:hint="eastAsia"/>
          <w:sz w:val="32"/>
          <w:szCs w:val="32"/>
        </w:rPr>
        <w:t>105年業已完成增設9,465床位，已有18所機關達成「一人一床」目標。另推動監所改建、擴建方案，預計106至109年分期完成監所新(擴)建計畫，目前辦理中包含</w:t>
      </w:r>
      <w:proofErr w:type="gramStart"/>
      <w:r w:rsidRPr="00857222">
        <w:rPr>
          <w:rFonts w:ascii="標楷體" w:eastAsia="標楷體" w:hAnsi="標楷體" w:cs="新細明體" w:hint="eastAsia"/>
          <w:sz w:val="32"/>
          <w:szCs w:val="32"/>
        </w:rPr>
        <w:t>臺</w:t>
      </w:r>
      <w:proofErr w:type="gramEnd"/>
      <w:r w:rsidRPr="00857222">
        <w:rPr>
          <w:rFonts w:ascii="標楷體" w:eastAsia="標楷體" w:hAnsi="標楷體" w:cs="新細明體" w:hint="eastAsia"/>
          <w:sz w:val="32"/>
          <w:szCs w:val="32"/>
        </w:rPr>
        <w:t>北監獄、宜蘭監獄新（擴）建計畫，可</w:t>
      </w:r>
      <w:proofErr w:type="gramStart"/>
      <w:r w:rsidRPr="00857222">
        <w:rPr>
          <w:rFonts w:ascii="標楷體" w:eastAsia="標楷體" w:hAnsi="標楷體" w:cs="新細明體" w:hint="eastAsia"/>
          <w:sz w:val="32"/>
          <w:szCs w:val="32"/>
        </w:rPr>
        <w:t>增加容額</w:t>
      </w:r>
      <w:proofErr w:type="gramEnd"/>
      <w:r w:rsidRPr="00857222">
        <w:rPr>
          <w:rFonts w:ascii="標楷體" w:eastAsia="標楷體" w:hAnsi="標楷體" w:cs="新細明體" w:hint="eastAsia"/>
          <w:sz w:val="32"/>
          <w:szCs w:val="32"/>
        </w:rPr>
        <w:t>2,424名，分別規劃於本年9月份及107年底完工啟用。另規劃彰化看守所遷建、雲林第二監獄及八德外役監獄新（擴）建計畫，預估可再</w:t>
      </w:r>
      <w:proofErr w:type="gramStart"/>
      <w:r w:rsidRPr="00857222">
        <w:rPr>
          <w:rFonts w:ascii="標楷體" w:eastAsia="標楷體" w:hAnsi="標楷體" w:cs="新細明體" w:hint="eastAsia"/>
          <w:sz w:val="32"/>
          <w:szCs w:val="32"/>
        </w:rPr>
        <w:t>增加容額</w:t>
      </w:r>
      <w:proofErr w:type="gramEnd"/>
      <w:r w:rsidRPr="00857222">
        <w:rPr>
          <w:rFonts w:ascii="標楷體" w:eastAsia="標楷體" w:hAnsi="標楷體" w:cs="新細明體" w:hint="eastAsia"/>
          <w:sz w:val="32"/>
          <w:szCs w:val="32"/>
        </w:rPr>
        <w:t>4,755名，屆時矯正機關</w:t>
      </w:r>
      <w:proofErr w:type="gramStart"/>
      <w:r w:rsidRPr="00857222">
        <w:rPr>
          <w:rFonts w:ascii="標楷體" w:eastAsia="標楷體" w:hAnsi="標楷體" w:cs="新細明體" w:hint="eastAsia"/>
          <w:sz w:val="32"/>
          <w:szCs w:val="32"/>
        </w:rPr>
        <w:t>整體容額將</w:t>
      </w:r>
      <w:proofErr w:type="gramEnd"/>
      <w:r w:rsidRPr="00857222">
        <w:rPr>
          <w:rFonts w:ascii="標楷體" w:eastAsia="標楷體" w:hAnsi="標楷體" w:cs="新細明體" w:hint="eastAsia"/>
          <w:sz w:val="32"/>
          <w:szCs w:val="32"/>
        </w:rPr>
        <w:t>達64,000名，四年內</w:t>
      </w:r>
      <w:proofErr w:type="gramStart"/>
      <w:r w:rsidRPr="00857222">
        <w:rPr>
          <w:rFonts w:ascii="標楷體" w:eastAsia="標楷體" w:hAnsi="標楷體" w:cs="新細明體" w:hint="eastAsia"/>
          <w:sz w:val="32"/>
          <w:szCs w:val="32"/>
        </w:rPr>
        <w:t>達零超</w:t>
      </w:r>
      <w:proofErr w:type="gramEnd"/>
      <w:r w:rsidRPr="00857222">
        <w:rPr>
          <w:rFonts w:ascii="標楷體" w:eastAsia="標楷體" w:hAnsi="標楷體" w:cs="新細明體" w:hint="eastAsia"/>
          <w:sz w:val="32"/>
          <w:szCs w:val="32"/>
        </w:rPr>
        <w:t>收成果。</w:t>
      </w:r>
      <w:proofErr w:type="gramStart"/>
      <w:r w:rsidRPr="00857222">
        <w:rPr>
          <w:rFonts w:ascii="標楷體" w:eastAsia="標楷體" w:hAnsi="標楷體" w:cs="新細明體" w:hint="eastAsia"/>
          <w:sz w:val="32"/>
          <w:szCs w:val="32"/>
        </w:rPr>
        <w:t>此外，</w:t>
      </w:r>
      <w:proofErr w:type="gramEnd"/>
      <w:r w:rsidRPr="00857222">
        <w:rPr>
          <w:rFonts w:ascii="標楷體" w:eastAsia="標楷體" w:hAnsi="標楷體" w:cs="新細明體" w:hint="eastAsia"/>
          <w:sz w:val="32"/>
          <w:szCs w:val="32"/>
        </w:rPr>
        <w:t>輔以改變舍房空間配置，</w:t>
      </w:r>
      <w:proofErr w:type="gramStart"/>
      <w:r w:rsidRPr="00857222">
        <w:rPr>
          <w:rFonts w:ascii="標楷體" w:eastAsia="標楷體" w:hAnsi="標楷體" w:cs="新細明體" w:hint="eastAsia"/>
          <w:sz w:val="32"/>
          <w:szCs w:val="32"/>
        </w:rPr>
        <w:t>除達</w:t>
      </w:r>
      <w:proofErr w:type="gramEnd"/>
      <w:r w:rsidRPr="00857222">
        <w:rPr>
          <w:rFonts w:ascii="標楷體" w:eastAsia="標楷體" w:hAnsi="標楷體" w:cs="新細明體" w:hint="eastAsia"/>
          <w:sz w:val="32"/>
          <w:szCs w:val="32"/>
        </w:rPr>
        <w:lastRenderedPageBreak/>
        <w:t>一人一床目標外，並完成本部自訂標準：每位人收容人實際居住空間均配置達0.7坪(即2.314平方公尺)，提升監所人權。</w:t>
      </w:r>
    </w:p>
    <w:p w:rsidR="00857222" w:rsidRPr="00857222" w:rsidRDefault="00857222" w:rsidP="00857222">
      <w:pPr>
        <w:pStyle w:val="Web"/>
        <w:spacing w:line="500" w:lineRule="exact"/>
        <w:ind w:firstLineChars="44" w:firstLine="141"/>
        <w:jc w:val="both"/>
        <w:rPr>
          <w:rFonts w:ascii="標楷體" w:eastAsia="標楷體" w:hAnsi="標楷體" w:cs="新細明體"/>
          <w:b/>
          <w:sz w:val="32"/>
          <w:szCs w:val="32"/>
        </w:rPr>
      </w:pPr>
      <w:r w:rsidRPr="00857222">
        <w:rPr>
          <w:rFonts w:ascii="標楷體" w:eastAsia="標楷體" w:hAnsi="標楷體" w:cs="新細明體" w:hint="eastAsia"/>
          <w:b/>
          <w:sz w:val="32"/>
          <w:szCs w:val="32"/>
        </w:rPr>
        <w:t>引進教誨志工，推動家庭支持方案，兼顧教化與戒護</w:t>
      </w:r>
    </w:p>
    <w:p w:rsidR="00857222" w:rsidRPr="00857222" w:rsidRDefault="00857222" w:rsidP="00857222">
      <w:pPr>
        <w:pStyle w:val="Web"/>
        <w:spacing w:line="500" w:lineRule="exact"/>
        <w:ind w:firstLineChars="44" w:firstLine="141"/>
        <w:jc w:val="both"/>
        <w:rPr>
          <w:rFonts w:ascii="標楷體" w:eastAsia="標楷體" w:hAnsi="標楷體" w:cs="新細明體"/>
          <w:sz w:val="32"/>
          <w:szCs w:val="32"/>
        </w:rPr>
      </w:pPr>
      <w:r w:rsidRPr="00857222">
        <w:rPr>
          <w:rFonts w:ascii="標楷體" w:eastAsia="標楷體" w:hAnsi="標楷體" w:cs="新細明體" w:hint="eastAsia"/>
          <w:sz w:val="32"/>
          <w:szCs w:val="32"/>
        </w:rPr>
        <w:t>強調柔性司法教化，在窘迫人力下，為兼顧教化與戒護，藉由結合志工團體，辦理個別認輔及團體輔導等方式，提升教化成效。至106年2月底，矯正機關延聘教誨志工1,279人及社會志工3,144人，並有177個志願服務團體認輔3,990名收容人。矯正機關目前已結合多元的社會團體，如法律扶助基金會、法鼓山人文社會基金會、祥和文教基金會、雲門舞集、王</w:t>
      </w:r>
      <w:proofErr w:type="gramStart"/>
      <w:r w:rsidRPr="00857222">
        <w:rPr>
          <w:rFonts w:ascii="標楷體" w:eastAsia="標楷體" w:hAnsi="標楷體" w:cs="新細明體" w:hint="eastAsia"/>
          <w:sz w:val="32"/>
          <w:szCs w:val="32"/>
        </w:rPr>
        <w:t>詹</w:t>
      </w:r>
      <w:proofErr w:type="gramEnd"/>
      <w:r w:rsidRPr="00857222">
        <w:rPr>
          <w:rFonts w:ascii="標楷體" w:eastAsia="標楷體" w:hAnsi="標楷體" w:cs="新細明體" w:hint="eastAsia"/>
          <w:sz w:val="32"/>
          <w:szCs w:val="32"/>
        </w:rPr>
        <w:t>樣社會福利基金會、廣達文教基金會、優人神鼓、白玫瑰社會關懷協會、中華民國紅心字會及扶輪社與獅子會等團體，共同</w:t>
      </w:r>
      <w:proofErr w:type="gramStart"/>
      <w:r w:rsidRPr="00857222">
        <w:rPr>
          <w:rFonts w:ascii="標楷體" w:eastAsia="標楷體" w:hAnsi="標楷體" w:cs="新細明體" w:hint="eastAsia"/>
          <w:sz w:val="32"/>
          <w:szCs w:val="32"/>
        </w:rPr>
        <w:t>挹</w:t>
      </w:r>
      <w:proofErr w:type="gramEnd"/>
      <w:r w:rsidRPr="00857222">
        <w:rPr>
          <w:rFonts w:ascii="標楷體" w:eastAsia="標楷體" w:hAnsi="標楷體" w:cs="新細明體" w:hint="eastAsia"/>
          <w:sz w:val="32"/>
          <w:szCs w:val="32"/>
        </w:rPr>
        <w:t>注資源及人力於矯正工作，未來將加大志工</w:t>
      </w:r>
      <w:proofErr w:type="gramStart"/>
      <w:r w:rsidRPr="00857222">
        <w:rPr>
          <w:rFonts w:ascii="標楷體" w:eastAsia="標楷體" w:hAnsi="標楷體" w:cs="新細明體" w:hint="eastAsia"/>
          <w:sz w:val="32"/>
          <w:szCs w:val="32"/>
        </w:rPr>
        <w:t>一案式認輔</w:t>
      </w:r>
      <w:proofErr w:type="gramEnd"/>
      <w:r w:rsidRPr="00857222">
        <w:rPr>
          <w:rFonts w:ascii="標楷體" w:eastAsia="標楷體" w:hAnsi="標楷體" w:cs="新細明體" w:hint="eastAsia"/>
          <w:sz w:val="32"/>
          <w:szCs w:val="32"/>
        </w:rPr>
        <w:t>能量，在受刑人出獄後一段時間仍持續陪伴，適時關懷給予協助與輔導，溫暖且堅定他們面對更生的勇氣與挑戰。</w:t>
      </w:r>
    </w:p>
    <w:p w:rsidR="00857222" w:rsidRPr="00857222" w:rsidRDefault="00857222" w:rsidP="00857222">
      <w:pPr>
        <w:pStyle w:val="Web"/>
        <w:spacing w:line="500" w:lineRule="exact"/>
        <w:ind w:firstLineChars="44" w:firstLine="141"/>
        <w:jc w:val="both"/>
        <w:rPr>
          <w:rFonts w:ascii="標楷體" w:eastAsia="標楷體" w:hAnsi="標楷體" w:cs="新細明體"/>
          <w:sz w:val="32"/>
          <w:szCs w:val="32"/>
        </w:rPr>
      </w:pPr>
      <w:r w:rsidRPr="00857222">
        <w:rPr>
          <w:rFonts w:ascii="標楷體" w:eastAsia="標楷體" w:hAnsi="標楷體" w:cs="新細明體" w:hint="eastAsia"/>
          <w:sz w:val="32"/>
          <w:szCs w:val="32"/>
        </w:rPr>
        <w:t xml:space="preserve">    </w:t>
      </w:r>
      <w:proofErr w:type="gramStart"/>
      <w:r w:rsidRPr="00857222">
        <w:rPr>
          <w:rFonts w:ascii="標楷體" w:eastAsia="標楷體" w:hAnsi="標楷體" w:cs="新細明體" w:hint="eastAsia"/>
          <w:sz w:val="32"/>
          <w:szCs w:val="32"/>
        </w:rPr>
        <w:t>此外，</w:t>
      </w:r>
      <w:proofErr w:type="gramEnd"/>
      <w:r w:rsidRPr="00857222">
        <w:rPr>
          <w:rFonts w:ascii="標楷體" w:eastAsia="標楷體" w:hAnsi="標楷體" w:cs="新細明體" w:hint="eastAsia"/>
          <w:sz w:val="32"/>
          <w:szCs w:val="32"/>
        </w:rPr>
        <w:t>幫助受刑人重返社會，關鍵在於家庭支持力量，因此重塑家庭連結網絡，推動家庭支持方案，為柔性教化措施重點，目前台中監獄的「枕邊細語-為孩子說故事」製播計畫，以家有6歲以下學齡前兒童之收容人為主，</w:t>
      </w:r>
      <w:proofErr w:type="gramStart"/>
      <w:r w:rsidRPr="00857222">
        <w:rPr>
          <w:rFonts w:ascii="標楷體" w:eastAsia="標楷體" w:hAnsi="標楷體" w:cs="新細明體" w:hint="eastAsia"/>
          <w:sz w:val="32"/>
          <w:szCs w:val="32"/>
        </w:rPr>
        <w:t>製播枕邊</w:t>
      </w:r>
      <w:proofErr w:type="gramEnd"/>
      <w:r w:rsidRPr="00857222">
        <w:rPr>
          <w:rFonts w:ascii="標楷體" w:eastAsia="標楷體" w:hAnsi="標楷體" w:cs="新細明體" w:hint="eastAsia"/>
          <w:sz w:val="32"/>
          <w:szCs w:val="32"/>
        </w:rPr>
        <w:t>故事交家屬或社福機構播放供孩童收聽，彌補失去父愛陪伴童年的孩子，為教化與教育的執行提供最佳方案，未來將結合地方資源如廣播電台等，陸續推廣至其他矯正機關，輔以智慧科技多元運用，重新</w:t>
      </w:r>
      <w:proofErr w:type="gramStart"/>
      <w:r w:rsidRPr="00857222">
        <w:rPr>
          <w:rFonts w:ascii="標楷體" w:eastAsia="標楷體" w:hAnsi="標楷體" w:cs="新細明體" w:hint="eastAsia"/>
          <w:sz w:val="32"/>
          <w:szCs w:val="32"/>
        </w:rPr>
        <w:t>鍊</w:t>
      </w:r>
      <w:proofErr w:type="gramEnd"/>
      <w:r w:rsidRPr="00857222">
        <w:rPr>
          <w:rFonts w:ascii="標楷體" w:eastAsia="標楷體" w:hAnsi="標楷體" w:cs="新細明體" w:hint="eastAsia"/>
          <w:sz w:val="32"/>
          <w:szCs w:val="32"/>
        </w:rPr>
        <w:t>接收容人家庭支持網絡。</w:t>
      </w:r>
    </w:p>
    <w:p w:rsidR="00857222" w:rsidRPr="00857222" w:rsidRDefault="00857222" w:rsidP="00857222">
      <w:pPr>
        <w:pStyle w:val="Web"/>
        <w:spacing w:line="500" w:lineRule="exact"/>
        <w:ind w:firstLineChars="44" w:firstLine="141"/>
        <w:jc w:val="both"/>
        <w:rPr>
          <w:rFonts w:ascii="標楷體" w:eastAsia="標楷體" w:hAnsi="標楷體" w:cs="新細明體"/>
          <w:b/>
          <w:sz w:val="32"/>
          <w:szCs w:val="32"/>
        </w:rPr>
      </w:pPr>
      <w:r w:rsidRPr="00857222">
        <w:rPr>
          <w:rFonts w:ascii="標楷體" w:eastAsia="標楷體" w:hAnsi="標楷體" w:cs="新細明體" w:hint="eastAsia"/>
          <w:b/>
          <w:sz w:val="32"/>
          <w:szCs w:val="32"/>
        </w:rPr>
        <w:t>假釋透明化：被害人與社區參與，假釋決定有司法救濟</w:t>
      </w:r>
    </w:p>
    <w:p w:rsidR="00857222" w:rsidRPr="00857222" w:rsidRDefault="00857222" w:rsidP="00857222">
      <w:pPr>
        <w:pStyle w:val="Web"/>
        <w:spacing w:line="500" w:lineRule="exact"/>
        <w:ind w:firstLineChars="44" w:firstLine="141"/>
        <w:jc w:val="both"/>
        <w:rPr>
          <w:rFonts w:ascii="標楷體" w:eastAsia="標楷體" w:hAnsi="標楷體" w:cs="新細明體"/>
          <w:sz w:val="32"/>
          <w:szCs w:val="32"/>
        </w:rPr>
      </w:pPr>
      <w:r w:rsidRPr="00857222">
        <w:rPr>
          <w:rFonts w:ascii="標楷體" w:eastAsia="標楷體" w:hAnsi="標楷體" w:cs="新細明體" w:hint="eastAsia"/>
          <w:sz w:val="32"/>
          <w:szCs w:val="32"/>
        </w:rPr>
        <w:lastRenderedPageBreak/>
        <w:t xml:space="preserve">    為使假釋程序透明化，本部業已建構假釋審核基準，廣納專家、學者及實務工作者之意見，以「犯行情節」、「犯後表現」及「再犯風險」（含前科紀錄）</w:t>
      </w:r>
      <w:proofErr w:type="gramStart"/>
      <w:r w:rsidRPr="00857222">
        <w:rPr>
          <w:rFonts w:ascii="標楷體" w:eastAsia="標楷體" w:hAnsi="標楷體" w:cs="新細明體" w:hint="eastAsia"/>
          <w:sz w:val="32"/>
          <w:szCs w:val="32"/>
        </w:rPr>
        <w:t>等審酌</w:t>
      </w:r>
      <w:proofErr w:type="gramEnd"/>
      <w:r w:rsidRPr="00857222">
        <w:rPr>
          <w:rFonts w:ascii="標楷體" w:eastAsia="標楷體" w:hAnsi="標楷體" w:cs="新細明體" w:hint="eastAsia"/>
          <w:sz w:val="32"/>
          <w:szCs w:val="32"/>
        </w:rPr>
        <w:t>面向之「假釋審核參考原則」，其中「犯後表現」即聽取被害人與社區意見，目前監獄在審核假釋前，</w:t>
      </w:r>
      <w:proofErr w:type="gramStart"/>
      <w:r w:rsidRPr="00857222">
        <w:rPr>
          <w:rFonts w:ascii="標楷體" w:eastAsia="標楷體" w:hAnsi="標楷體" w:cs="新細明體" w:hint="eastAsia"/>
          <w:sz w:val="32"/>
          <w:szCs w:val="32"/>
        </w:rPr>
        <w:t>均有書面</w:t>
      </w:r>
      <w:proofErr w:type="gramEnd"/>
      <w:r w:rsidRPr="00857222">
        <w:rPr>
          <w:rFonts w:ascii="標楷體" w:eastAsia="標楷體" w:hAnsi="標楷體" w:cs="新細明體" w:hint="eastAsia"/>
          <w:sz w:val="32"/>
          <w:szCs w:val="32"/>
        </w:rPr>
        <w:t>告知並徵詢被害人及社區意見，特別是針對暴力及性侵害犯；未來更將規劃以影音或列席等方式讓被害人與社區參與。另一方面，在照顧被害人、社區感受同時，並遵照大法官釋字第691號意旨，讓受刑人對假釋之決定得提起行政爭</w:t>
      </w:r>
      <w:proofErr w:type="gramStart"/>
      <w:r w:rsidRPr="00857222">
        <w:rPr>
          <w:rFonts w:ascii="標楷體" w:eastAsia="標楷體" w:hAnsi="標楷體" w:cs="新細明體" w:hint="eastAsia"/>
          <w:sz w:val="32"/>
          <w:szCs w:val="32"/>
        </w:rPr>
        <w:t>訟</w:t>
      </w:r>
      <w:proofErr w:type="gramEnd"/>
      <w:r w:rsidRPr="00857222">
        <w:rPr>
          <w:rFonts w:ascii="標楷體" w:eastAsia="標楷體" w:hAnsi="標楷體" w:cs="新細明體" w:hint="eastAsia"/>
          <w:sz w:val="32"/>
          <w:szCs w:val="32"/>
        </w:rPr>
        <w:t>，保障司法救濟權，並於監獄行刑法修正草案增訂復審及聲明異議程序，更能確保受刑人之救濟權益。</w:t>
      </w:r>
    </w:p>
    <w:p w:rsidR="00857222" w:rsidRPr="00857222" w:rsidRDefault="00857222" w:rsidP="00857222">
      <w:pPr>
        <w:pStyle w:val="Web"/>
        <w:spacing w:line="500" w:lineRule="exact"/>
        <w:ind w:firstLineChars="44" w:firstLine="141"/>
        <w:jc w:val="both"/>
        <w:rPr>
          <w:rFonts w:ascii="標楷體" w:eastAsia="標楷體" w:hAnsi="標楷體" w:cs="新細明體"/>
          <w:b/>
          <w:sz w:val="32"/>
          <w:szCs w:val="32"/>
        </w:rPr>
      </w:pPr>
      <w:proofErr w:type="gramStart"/>
      <w:r w:rsidRPr="00857222">
        <w:rPr>
          <w:rFonts w:ascii="標楷體" w:eastAsia="標楷體" w:hAnsi="標楷體" w:cs="新細明體" w:hint="eastAsia"/>
          <w:b/>
          <w:sz w:val="32"/>
          <w:szCs w:val="32"/>
        </w:rPr>
        <w:t>跨域結合</w:t>
      </w:r>
      <w:proofErr w:type="gramEnd"/>
      <w:r w:rsidRPr="00857222">
        <w:rPr>
          <w:rFonts w:ascii="標楷體" w:eastAsia="標楷體" w:hAnsi="標楷體" w:cs="新細明體" w:hint="eastAsia"/>
          <w:b/>
          <w:sz w:val="32"/>
          <w:szCs w:val="32"/>
        </w:rPr>
        <w:t>企業技訓，輔導證照取得，支援長照需求</w:t>
      </w:r>
    </w:p>
    <w:p w:rsidR="00857222" w:rsidRPr="00857222" w:rsidRDefault="00857222" w:rsidP="00857222">
      <w:pPr>
        <w:pStyle w:val="Web"/>
        <w:spacing w:line="500" w:lineRule="exact"/>
        <w:ind w:firstLineChars="44" w:firstLine="141"/>
        <w:jc w:val="both"/>
        <w:rPr>
          <w:rFonts w:ascii="標楷體" w:eastAsia="標楷體" w:hAnsi="標楷體" w:cs="新細明體"/>
          <w:sz w:val="32"/>
          <w:szCs w:val="32"/>
        </w:rPr>
      </w:pPr>
      <w:r w:rsidRPr="00857222">
        <w:rPr>
          <w:rFonts w:ascii="標楷體" w:eastAsia="標楷體" w:hAnsi="標楷體" w:cs="新細明體" w:hint="eastAsia"/>
          <w:sz w:val="32"/>
          <w:szCs w:val="32"/>
        </w:rPr>
        <w:t xml:space="preserve">    受刑人在監與社會環境隔絕，如於出獄前在</w:t>
      </w:r>
      <w:proofErr w:type="gramStart"/>
      <w:r w:rsidRPr="00857222">
        <w:rPr>
          <w:rFonts w:ascii="標楷體" w:eastAsia="標楷體" w:hAnsi="標楷體" w:cs="新細明體" w:hint="eastAsia"/>
          <w:sz w:val="32"/>
          <w:szCs w:val="32"/>
        </w:rPr>
        <w:t>低度戒護</w:t>
      </w:r>
      <w:proofErr w:type="gramEnd"/>
      <w:r w:rsidRPr="00857222">
        <w:rPr>
          <w:rFonts w:ascii="標楷體" w:eastAsia="標楷體" w:hAnsi="標楷體" w:cs="新細明體" w:hint="eastAsia"/>
          <w:sz w:val="32"/>
          <w:szCs w:val="32"/>
        </w:rPr>
        <w:t>狀況下，從事監外作業，將有助其逐步適應社會生活、減少再犯。為此，本部已修訂受刑人監外作業實施辦法，建立受刑人</w:t>
      </w:r>
      <w:proofErr w:type="gramStart"/>
      <w:r w:rsidRPr="00857222">
        <w:rPr>
          <w:rFonts w:ascii="標楷體" w:eastAsia="標楷體" w:hAnsi="標楷體" w:cs="新細明體" w:hint="eastAsia"/>
          <w:sz w:val="32"/>
          <w:szCs w:val="32"/>
        </w:rPr>
        <w:t>監外技訓</w:t>
      </w:r>
      <w:proofErr w:type="gramEnd"/>
      <w:r w:rsidRPr="00857222">
        <w:rPr>
          <w:rFonts w:ascii="標楷體" w:eastAsia="標楷體" w:hAnsi="標楷體" w:cs="新細明體" w:hint="eastAsia"/>
          <w:sz w:val="32"/>
          <w:szCs w:val="32"/>
        </w:rPr>
        <w:t>作業制度。另規劃運用八德外役監獄經管土地，成立BOT轉區引進設置企業分廠。</w:t>
      </w:r>
    </w:p>
    <w:p w:rsidR="00857222" w:rsidRPr="00857222" w:rsidRDefault="00857222" w:rsidP="00857222">
      <w:pPr>
        <w:pStyle w:val="Web"/>
        <w:spacing w:line="500" w:lineRule="exact"/>
        <w:ind w:firstLineChars="44" w:firstLine="141"/>
        <w:jc w:val="both"/>
        <w:rPr>
          <w:rFonts w:ascii="標楷體" w:eastAsia="標楷體" w:hAnsi="標楷體" w:cs="新細明體"/>
          <w:sz w:val="32"/>
          <w:szCs w:val="32"/>
        </w:rPr>
      </w:pPr>
      <w:r w:rsidRPr="00857222">
        <w:rPr>
          <w:rFonts w:ascii="標楷體" w:eastAsia="標楷體" w:hAnsi="標楷體" w:cs="新細明體" w:hint="eastAsia"/>
          <w:sz w:val="32"/>
          <w:szCs w:val="32"/>
        </w:rPr>
        <w:t xml:space="preserve">    另為強化受刑人技能訓練，結合跨領域社會資源(如台塑集團、國際扶輪社、更生保護會、勞動部勞動力發展署等)，在監內(外)辦理具</w:t>
      </w:r>
      <w:proofErr w:type="gramStart"/>
      <w:r w:rsidRPr="00857222">
        <w:rPr>
          <w:rFonts w:ascii="標楷體" w:eastAsia="標楷體" w:hAnsi="標楷體" w:cs="新細明體" w:hint="eastAsia"/>
          <w:sz w:val="32"/>
          <w:szCs w:val="32"/>
        </w:rPr>
        <w:t>實益性技能</w:t>
      </w:r>
      <w:proofErr w:type="gramEnd"/>
      <w:r w:rsidRPr="00857222">
        <w:rPr>
          <w:rFonts w:ascii="標楷體" w:eastAsia="標楷體" w:hAnsi="標楷體" w:cs="新細明體" w:hint="eastAsia"/>
          <w:sz w:val="32"/>
          <w:szCs w:val="32"/>
        </w:rPr>
        <w:t>訓練項目，矯正署每年</w:t>
      </w:r>
      <w:proofErr w:type="gramStart"/>
      <w:r w:rsidRPr="00857222">
        <w:rPr>
          <w:rFonts w:ascii="標楷體" w:eastAsia="標楷體" w:hAnsi="標楷體" w:cs="新細明體" w:hint="eastAsia"/>
          <w:sz w:val="32"/>
          <w:szCs w:val="32"/>
        </w:rPr>
        <w:t>編列約新臺幣</w:t>
      </w:r>
      <w:proofErr w:type="gramEnd"/>
      <w:r w:rsidRPr="00857222">
        <w:rPr>
          <w:rFonts w:ascii="標楷體" w:eastAsia="標楷體" w:hAnsi="標楷體" w:cs="新細明體" w:hint="eastAsia"/>
          <w:sz w:val="32"/>
          <w:szCs w:val="32"/>
        </w:rPr>
        <w:t>7千餘萬元，辦理各項技能訓練(</w:t>
      </w:r>
      <w:proofErr w:type="gramStart"/>
      <w:r w:rsidRPr="00857222">
        <w:rPr>
          <w:rFonts w:ascii="標楷體" w:eastAsia="標楷體" w:hAnsi="標楷體" w:cs="新細明體" w:hint="eastAsia"/>
          <w:sz w:val="32"/>
          <w:szCs w:val="32"/>
        </w:rPr>
        <w:t>如堆高</w:t>
      </w:r>
      <w:proofErr w:type="gramEnd"/>
      <w:r w:rsidRPr="00857222">
        <w:rPr>
          <w:rFonts w:ascii="標楷體" w:eastAsia="標楷體" w:hAnsi="標楷體" w:cs="新細明體" w:hint="eastAsia"/>
          <w:sz w:val="32"/>
          <w:szCs w:val="32"/>
        </w:rPr>
        <w:t>機、烘焙、木工、陶藝、水電空調、室內配線、電腦繪圖等26項證照類別)，取得職業證照，符合就業門檻，提升就業能力。其中因應社會老化之長照需求，各監獄開辦照顧服務班，本(106)年響應政府長照2.0政策，</w:t>
      </w:r>
      <w:proofErr w:type="gramStart"/>
      <w:r w:rsidRPr="00857222">
        <w:rPr>
          <w:rFonts w:ascii="標楷體" w:eastAsia="標楷體" w:hAnsi="標楷體" w:cs="新細明體" w:hint="eastAsia"/>
          <w:sz w:val="32"/>
          <w:szCs w:val="32"/>
        </w:rPr>
        <w:t>臺</w:t>
      </w:r>
      <w:proofErr w:type="gramEnd"/>
      <w:r w:rsidRPr="00857222">
        <w:rPr>
          <w:rFonts w:ascii="標楷體" w:eastAsia="標楷體" w:hAnsi="標楷體" w:cs="新細明體" w:hint="eastAsia"/>
          <w:sz w:val="32"/>
          <w:szCs w:val="32"/>
        </w:rPr>
        <w:t>中女子監獄在長庚醫療財團法人及國泰醫療財團法人等社會企業資源</w:t>
      </w:r>
      <w:proofErr w:type="gramStart"/>
      <w:r w:rsidRPr="00857222">
        <w:rPr>
          <w:rFonts w:ascii="標楷體" w:eastAsia="標楷體" w:hAnsi="標楷體" w:cs="新細明體" w:hint="eastAsia"/>
          <w:sz w:val="32"/>
          <w:szCs w:val="32"/>
        </w:rPr>
        <w:t>挹</w:t>
      </w:r>
      <w:proofErr w:type="gramEnd"/>
      <w:r w:rsidRPr="00857222">
        <w:rPr>
          <w:rFonts w:ascii="標楷體" w:eastAsia="標楷體" w:hAnsi="標楷體" w:cs="新細明體" w:hint="eastAsia"/>
          <w:sz w:val="32"/>
          <w:szCs w:val="32"/>
        </w:rPr>
        <w:t>注該監病床、輪椅、護理用假病人等技訓設備及本部經費</w:t>
      </w:r>
      <w:proofErr w:type="gramStart"/>
      <w:r w:rsidRPr="00857222">
        <w:rPr>
          <w:rFonts w:ascii="標楷體" w:eastAsia="標楷體" w:hAnsi="標楷體" w:cs="新細明體" w:hint="eastAsia"/>
          <w:sz w:val="32"/>
          <w:szCs w:val="32"/>
        </w:rPr>
        <w:t>挹</w:t>
      </w:r>
      <w:proofErr w:type="gramEnd"/>
      <w:r w:rsidRPr="00857222">
        <w:rPr>
          <w:rFonts w:ascii="標楷體" w:eastAsia="標楷體" w:hAnsi="標楷體" w:cs="新細明體" w:hint="eastAsia"/>
          <w:sz w:val="32"/>
          <w:szCs w:val="32"/>
        </w:rPr>
        <w:t>注下，預</w:t>
      </w:r>
      <w:r w:rsidRPr="00857222">
        <w:rPr>
          <w:rFonts w:ascii="標楷體" w:eastAsia="標楷體" w:hAnsi="標楷體" w:cs="新細明體" w:hint="eastAsia"/>
          <w:sz w:val="32"/>
          <w:szCs w:val="32"/>
        </w:rPr>
        <w:lastRenderedPageBreak/>
        <w:t>計今年與弘光科技大學及台中市德康甲級養護中心合作，預計5月開課。並結合勞動部、農業委員會、縣(市)政府就業服務機構及更生保護會，協助受刑人謀職就業，期能</w:t>
      </w:r>
      <w:proofErr w:type="gramStart"/>
      <w:r w:rsidRPr="00857222">
        <w:rPr>
          <w:rFonts w:ascii="標楷體" w:eastAsia="標楷體" w:hAnsi="標楷體" w:cs="新細明體" w:hint="eastAsia"/>
          <w:sz w:val="32"/>
          <w:szCs w:val="32"/>
        </w:rPr>
        <w:t>無縫接軌</w:t>
      </w:r>
      <w:proofErr w:type="gramEnd"/>
      <w:r w:rsidRPr="00857222">
        <w:rPr>
          <w:rFonts w:ascii="標楷體" w:eastAsia="標楷體" w:hAnsi="標楷體" w:cs="新細明體" w:hint="eastAsia"/>
          <w:sz w:val="32"/>
          <w:szCs w:val="32"/>
        </w:rPr>
        <w:t>。</w:t>
      </w:r>
      <w:bookmarkStart w:id="0" w:name="_GoBack"/>
      <w:bookmarkEnd w:id="0"/>
    </w:p>
    <w:p w:rsidR="009A11BE" w:rsidRPr="00CD7ABC" w:rsidRDefault="00857222" w:rsidP="00857222">
      <w:pPr>
        <w:pStyle w:val="Web"/>
        <w:spacing w:before="0" w:beforeAutospacing="0" w:after="0" w:afterAutospacing="0" w:line="500" w:lineRule="exact"/>
        <w:ind w:firstLineChars="44" w:firstLine="141"/>
        <w:jc w:val="both"/>
        <w:rPr>
          <w:rFonts w:ascii="標楷體" w:eastAsia="標楷體" w:hAnsi="標楷體"/>
          <w:sz w:val="32"/>
          <w:szCs w:val="32"/>
        </w:rPr>
      </w:pPr>
      <w:r w:rsidRPr="00857222">
        <w:rPr>
          <w:rFonts w:ascii="標楷體" w:eastAsia="標楷體" w:hAnsi="標楷體" w:cs="新細明體" w:hint="eastAsia"/>
          <w:sz w:val="32"/>
          <w:szCs w:val="32"/>
        </w:rPr>
        <w:t xml:space="preserve">    本部矯正機關不僅在執行法院給予犯罪者應得的處罰，更積極的作用是教化犯罪者，使其復歸社會，以上相關獄政改革</w:t>
      </w:r>
      <w:proofErr w:type="gramStart"/>
      <w:r w:rsidRPr="00857222">
        <w:rPr>
          <w:rFonts w:ascii="標楷體" w:eastAsia="標楷體" w:hAnsi="標楷體" w:cs="新細明體" w:hint="eastAsia"/>
          <w:sz w:val="32"/>
          <w:szCs w:val="32"/>
        </w:rPr>
        <w:t>措施均已上路</w:t>
      </w:r>
      <w:proofErr w:type="gramEnd"/>
      <w:r w:rsidRPr="00857222">
        <w:rPr>
          <w:rFonts w:ascii="標楷體" w:eastAsia="標楷體" w:hAnsi="標楷體" w:cs="新細明體" w:hint="eastAsia"/>
          <w:sz w:val="32"/>
          <w:szCs w:val="32"/>
        </w:rPr>
        <w:t>實施或密集</w:t>
      </w:r>
      <w:proofErr w:type="gramStart"/>
      <w:r w:rsidRPr="00857222">
        <w:rPr>
          <w:rFonts w:ascii="標楷體" w:eastAsia="標楷體" w:hAnsi="標楷體" w:cs="新細明體" w:hint="eastAsia"/>
          <w:sz w:val="32"/>
          <w:szCs w:val="32"/>
        </w:rPr>
        <w:t>規</w:t>
      </w:r>
      <w:proofErr w:type="gramEnd"/>
      <w:r w:rsidRPr="00857222">
        <w:rPr>
          <w:rFonts w:ascii="標楷體" w:eastAsia="標楷體" w:hAnsi="標楷體" w:cs="新細明體" w:hint="eastAsia"/>
          <w:sz w:val="32"/>
          <w:szCs w:val="32"/>
        </w:rPr>
        <w:t>畫中，不待司改國是會議議決，法務部願意扮演改革的火車頭，劍及履及進行立即有感的司法改革。</w:t>
      </w:r>
    </w:p>
    <w:sectPr w:rsidR="009A11BE" w:rsidRPr="00CD7ABC" w:rsidSect="00F03B0D">
      <w:footerReference w:type="default" r:id="rId9"/>
      <w:pgSz w:w="11906" w:h="16838"/>
      <w:pgMar w:top="1440" w:right="1800" w:bottom="899" w:left="1800" w:header="851" w:footer="7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A8C" w:rsidRDefault="00F80A8C">
      <w:r>
        <w:separator/>
      </w:r>
    </w:p>
  </w:endnote>
  <w:endnote w:type="continuationSeparator" w:id="0">
    <w:p w:rsidR="00F80A8C" w:rsidRDefault="00F8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華康隸書體W7">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3C" w:rsidRDefault="00677F2A">
    <w:pPr>
      <w:pStyle w:val="a7"/>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1943100</wp:posOffset>
              </wp:positionH>
              <wp:positionV relativeFrom="paragraph">
                <wp:posOffset>15240</wp:posOffset>
              </wp:positionV>
              <wp:extent cx="137160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B3C" w:rsidRDefault="00033B3C">
                          <w:pPr>
                            <w:jc w:val="center"/>
                            <w:rPr>
                              <w:sz w:val="20"/>
                              <w:szCs w:val="20"/>
                            </w:rPr>
                          </w:pPr>
                          <w:r>
                            <w:rPr>
                              <w:rFonts w:hint="eastAsia"/>
                              <w:kern w:val="0"/>
                              <w:sz w:val="20"/>
                              <w:szCs w:val="20"/>
                            </w:rPr>
                            <w:t>第</w:t>
                          </w:r>
                          <w:r>
                            <w:rPr>
                              <w:rFonts w:hint="eastAsia"/>
                              <w:kern w:val="0"/>
                              <w:sz w:val="20"/>
                              <w:szCs w:val="20"/>
                            </w:rPr>
                            <w:t xml:space="preserve"> </w:t>
                          </w:r>
                          <w:r w:rsidR="00F03B0D">
                            <w:rPr>
                              <w:kern w:val="0"/>
                              <w:sz w:val="20"/>
                              <w:szCs w:val="20"/>
                            </w:rPr>
                            <w:fldChar w:fldCharType="begin"/>
                          </w:r>
                          <w:r>
                            <w:rPr>
                              <w:kern w:val="0"/>
                              <w:sz w:val="20"/>
                              <w:szCs w:val="20"/>
                            </w:rPr>
                            <w:instrText xml:space="preserve"> PAGE </w:instrText>
                          </w:r>
                          <w:r w:rsidR="00F03B0D">
                            <w:rPr>
                              <w:kern w:val="0"/>
                              <w:sz w:val="20"/>
                              <w:szCs w:val="20"/>
                            </w:rPr>
                            <w:fldChar w:fldCharType="separate"/>
                          </w:r>
                          <w:r w:rsidR="00120FF6">
                            <w:rPr>
                              <w:noProof/>
                              <w:kern w:val="0"/>
                              <w:sz w:val="20"/>
                              <w:szCs w:val="20"/>
                            </w:rPr>
                            <w:t>1</w:t>
                          </w:r>
                          <w:r w:rsidR="00F03B0D">
                            <w:rPr>
                              <w:kern w:val="0"/>
                              <w:sz w:val="20"/>
                              <w:szCs w:val="20"/>
                            </w:rPr>
                            <w:fldChar w:fldCharType="end"/>
                          </w:r>
                          <w:r>
                            <w:rPr>
                              <w:rFonts w:hint="eastAsia"/>
                              <w:kern w:val="0"/>
                              <w:sz w:val="20"/>
                              <w:szCs w:val="20"/>
                            </w:rPr>
                            <w:t xml:space="preserve"> </w:t>
                          </w:r>
                          <w:r>
                            <w:rPr>
                              <w:rFonts w:hint="eastAsia"/>
                              <w:kern w:val="0"/>
                              <w:sz w:val="20"/>
                              <w:szCs w:val="20"/>
                            </w:rPr>
                            <w:t>頁，共</w:t>
                          </w:r>
                          <w:r>
                            <w:rPr>
                              <w:rFonts w:hint="eastAsia"/>
                              <w:kern w:val="0"/>
                              <w:sz w:val="20"/>
                              <w:szCs w:val="20"/>
                            </w:rPr>
                            <w:t xml:space="preserve"> </w:t>
                          </w:r>
                          <w:r w:rsidR="00F03B0D">
                            <w:rPr>
                              <w:kern w:val="0"/>
                              <w:sz w:val="20"/>
                              <w:szCs w:val="20"/>
                            </w:rPr>
                            <w:fldChar w:fldCharType="begin"/>
                          </w:r>
                          <w:r>
                            <w:rPr>
                              <w:kern w:val="0"/>
                              <w:sz w:val="20"/>
                              <w:szCs w:val="20"/>
                            </w:rPr>
                            <w:instrText xml:space="preserve"> NUMPAGES </w:instrText>
                          </w:r>
                          <w:r w:rsidR="00F03B0D">
                            <w:rPr>
                              <w:kern w:val="0"/>
                              <w:sz w:val="20"/>
                              <w:szCs w:val="20"/>
                            </w:rPr>
                            <w:fldChar w:fldCharType="separate"/>
                          </w:r>
                          <w:r w:rsidR="00120FF6">
                            <w:rPr>
                              <w:noProof/>
                              <w:kern w:val="0"/>
                              <w:sz w:val="20"/>
                              <w:szCs w:val="20"/>
                            </w:rPr>
                            <w:t>4</w:t>
                          </w:r>
                          <w:r w:rsidR="00F03B0D">
                            <w:rPr>
                              <w:kern w:val="0"/>
                              <w:sz w:val="20"/>
                              <w:szCs w:val="20"/>
                            </w:rPr>
                            <w:fldChar w:fldCharType="end"/>
                          </w:r>
                          <w:r>
                            <w:rPr>
                              <w:rFonts w:hint="eastAsia"/>
                              <w:kern w:val="0"/>
                              <w:sz w:val="20"/>
                              <w:szCs w:val="20"/>
                            </w:rPr>
                            <w:t xml:space="preserve"> </w:t>
                          </w:r>
                          <w:r>
                            <w:rPr>
                              <w:rFonts w:hint="eastAsia"/>
                              <w:kern w:val="0"/>
                              <w:sz w:val="20"/>
                              <w:szCs w:val="20"/>
                            </w:rPr>
                            <w:t>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3pt;margin-top:1.2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FtsgIAALk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" filled="f" stroked="f">
              <v:textbox>
                <w:txbxContent>
                  <w:p w:rsidR="00033B3C" w:rsidRDefault="00033B3C">
                    <w:pPr>
                      <w:jc w:val="center"/>
                      <w:rPr>
                        <w:sz w:val="20"/>
                        <w:szCs w:val="20"/>
                      </w:rPr>
                    </w:pPr>
                    <w:r>
                      <w:rPr>
                        <w:rFonts w:hint="eastAsia"/>
                        <w:kern w:val="0"/>
                        <w:sz w:val="20"/>
                        <w:szCs w:val="20"/>
                      </w:rPr>
                      <w:t>第</w:t>
                    </w:r>
                    <w:r>
                      <w:rPr>
                        <w:rFonts w:hint="eastAsia"/>
                        <w:kern w:val="0"/>
                        <w:sz w:val="20"/>
                        <w:szCs w:val="20"/>
                      </w:rPr>
                      <w:t xml:space="preserve"> </w:t>
                    </w:r>
                    <w:r w:rsidR="00F03B0D">
                      <w:rPr>
                        <w:kern w:val="0"/>
                        <w:sz w:val="20"/>
                        <w:szCs w:val="20"/>
                      </w:rPr>
                      <w:fldChar w:fldCharType="begin"/>
                    </w:r>
                    <w:r>
                      <w:rPr>
                        <w:kern w:val="0"/>
                        <w:sz w:val="20"/>
                        <w:szCs w:val="20"/>
                      </w:rPr>
                      <w:instrText xml:space="preserve"> PAGE </w:instrText>
                    </w:r>
                    <w:r w:rsidR="00F03B0D">
                      <w:rPr>
                        <w:kern w:val="0"/>
                        <w:sz w:val="20"/>
                        <w:szCs w:val="20"/>
                      </w:rPr>
                      <w:fldChar w:fldCharType="separate"/>
                    </w:r>
                    <w:r w:rsidR="00120FF6">
                      <w:rPr>
                        <w:noProof/>
                        <w:kern w:val="0"/>
                        <w:sz w:val="20"/>
                        <w:szCs w:val="20"/>
                      </w:rPr>
                      <w:t>1</w:t>
                    </w:r>
                    <w:r w:rsidR="00F03B0D">
                      <w:rPr>
                        <w:kern w:val="0"/>
                        <w:sz w:val="20"/>
                        <w:szCs w:val="20"/>
                      </w:rPr>
                      <w:fldChar w:fldCharType="end"/>
                    </w:r>
                    <w:r>
                      <w:rPr>
                        <w:rFonts w:hint="eastAsia"/>
                        <w:kern w:val="0"/>
                        <w:sz w:val="20"/>
                        <w:szCs w:val="20"/>
                      </w:rPr>
                      <w:t xml:space="preserve"> </w:t>
                    </w:r>
                    <w:r>
                      <w:rPr>
                        <w:rFonts w:hint="eastAsia"/>
                        <w:kern w:val="0"/>
                        <w:sz w:val="20"/>
                        <w:szCs w:val="20"/>
                      </w:rPr>
                      <w:t>頁，共</w:t>
                    </w:r>
                    <w:r>
                      <w:rPr>
                        <w:rFonts w:hint="eastAsia"/>
                        <w:kern w:val="0"/>
                        <w:sz w:val="20"/>
                        <w:szCs w:val="20"/>
                      </w:rPr>
                      <w:t xml:space="preserve"> </w:t>
                    </w:r>
                    <w:r w:rsidR="00F03B0D">
                      <w:rPr>
                        <w:kern w:val="0"/>
                        <w:sz w:val="20"/>
                        <w:szCs w:val="20"/>
                      </w:rPr>
                      <w:fldChar w:fldCharType="begin"/>
                    </w:r>
                    <w:r>
                      <w:rPr>
                        <w:kern w:val="0"/>
                        <w:sz w:val="20"/>
                        <w:szCs w:val="20"/>
                      </w:rPr>
                      <w:instrText xml:space="preserve"> NUMPAGES </w:instrText>
                    </w:r>
                    <w:r w:rsidR="00F03B0D">
                      <w:rPr>
                        <w:kern w:val="0"/>
                        <w:sz w:val="20"/>
                        <w:szCs w:val="20"/>
                      </w:rPr>
                      <w:fldChar w:fldCharType="separate"/>
                    </w:r>
                    <w:r w:rsidR="00120FF6">
                      <w:rPr>
                        <w:noProof/>
                        <w:kern w:val="0"/>
                        <w:sz w:val="20"/>
                        <w:szCs w:val="20"/>
                      </w:rPr>
                      <w:t>4</w:t>
                    </w:r>
                    <w:r w:rsidR="00F03B0D">
                      <w:rPr>
                        <w:kern w:val="0"/>
                        <w:sz w:val="20"/>
                        <w:szCs w:val="20"/>
                      </w:rPr>
                      <w:fldChar w:fldCharType="end"/>
                    </w:r>
                    <w:r>
                      <w:rPr>
                        <w:rFonts w:hint="eastAsia"/>
                        <w:kern w:val="0"/>
                        <w:sz w:val="20"/>
                        <w:szCs w:val="20"/>
                      </w:rPr>
                      <w:t xml:space="preserve"> </w:t>
                    </w:r>
                    <w:r>
                      <w:rPr>
                        <w:rFonts w:hint="eastAsia"/>
                        <w:kern w:val="0"/>
                        <w:sz w:val="20"/>
                        <w:szCs w:val="20"/>
                      </w:rPr>
                      <w:t>頁</w:t>
                    </w:r>
                  </w:p>
                </w:txbxContent>
              </v:textbox>
            </v:shape>
          </w:pict>
        </mc:Fallback>
      </mc:AlternateContent>
    </w:r>
    <w:r w:rsidR="00033B3C">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A8C" w:rsidRDefault="00F80A8C">
      <w:r>
        <w:separator/>
      </w:r>
    </w:p>
  </w:footnote>
  <w:footnote w:type="continuationSeparator" w:id="0">
    <w:p w:rsidR="00F80A8C" w:rsidRDefault="00F80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2pt;height:15.2pt" o:bullet="t">
        <v:imagedata r:id="rId1" o:title="clip_image001"/>
      </v:shape>
    </w:pict>
  </w:numPicBullet>
  <w:abstractNum w:abstractNumId="0">
    <w:nsid w:val="06E2429C"/>
    <w:multiLevelType w:val="hybridMultilevel"/>
    <w:tmpl w:val="DDAA5D0E"/>
    <w:lvl w:ilvl="0" w:tplc="FA7AD0B2">
      <w:start w:val="1"/>
      <w:numFmt w:val="taiwaneseCountingThousand"/>
      <w:lvlText w:val="%1、"/>
      <w:lvlJc w:val="left"/>
      <w:pPr>
        <w:tabs>
          <w:tab w:val="num" w:pos="511"/>
        </w:tabs>
        <w:ind w:left="511" w:hanging="720"/>
      </w:pPr>
      <w:rPr>
        <w:rFonts w:ascii="標楷體" w:hint="eastAsia"/>
      </w:rPr>
    </w:lvl>
    <w:lvl w:ilvl="1" w:tplc="04090019" w:tentative="1">
      <w:start w:val="1"/>
      <w:numFmt w:val="ideographTraditional"/>
      <w:lvlText w:val="%2、"/>
      <w:lvlJc w:val="left"/>
      <w:pPr>
        <w:tabs>
          <w:tab w:val="num" w:pos="751"/>
        </w:tabs>
        <w:ind w:left="751" w:hanging="480"/>
      </w:pPr>
    </w:lvl>
    <w:lvl w:ilvl="2" w:tplc="0409001B" w:tentative="1">
      <w:start w:val="1"/>
      <w:numFmt w:val="lowerRoman"/>
      <w:lvlText w:val="%3."/>
      <w:lvlJc w:val="right"/>
      <w:pPr>
        <w:tabs>
          <w:tab w:val="num" w:pos="1231"/>
        </w:tabs>
        <w:ind w:left="1231" w:hanging="480"/>
      </w:pPr>
    </w:lvl>
    <w:lvl w:ilvl="3" w:tplc="0409000F" w:tentative="1">
      <w:start w:val="1"/>
      <w:numFmt w:val="decimal"/>
      <w:lvlText w:val="%4."/>
      <w:lvlJc w:val="left"/>
      <w:pPr>
        <w:tabs>
          <w:tab w:val="num" w:pos="1711"/>
        </w:tabs>
        <w:ind w:left="1711" w:hanging="480"/>
      </w:pPr>
    </w:lvl>
    <w:lvl w:ilvl="4" w:tplc="04090019" w:tentative="1">
      <w:start w:val="1"/>
      <w:numFmt w:val="ideographTraditional"/>
      <w:lvlText w:val="%5、"/>
      <w:lvlJc w:val="left"/>
      <w:pPr>
        <w:tabs>
          <w:tab w:val="num" w:pos="2191"/>
        </w:tabs>
        <w:ind w:left="2191" w:hanging="480"/>
      </w:pPr>
    </w:lvl>
    <w:lvl w:ilvl="5" w:tplc="0409001B" w:tentative="1">
      <w:start w:val="1"/>
      <w:numFmt w:val="lowerRoman"/>
      <w:lvlText w:val="%6."/>
      <w:lvlJc w:val="right"/>
      <w:pPr>
        <w:tabs>
          <w:tab w:val="num" w:pos="2671"/>
        </w:tabs>
        <w:ind w:left="2671" w:hanging="480"/>
      </w:pPr>
    </w:lvl>
    <w:lvl w:ilvl="6" w:tplc="0409000F" w:tentative="1">
      <w:start w:val="1"/>
      <w:numFmt w:val="decimal"/>
      <w:lvlText w:val="%7."/>
      <w:lvlJc w:val="left"/>
      <w:pPr>
        <w:tabs>
          <w:tab w:val="num" w:pos="3151"/>
        </w:tabs>
        <w:ind w:left="3151" w:hanging="480"/>
      </w:pPr>
    </w:lvl>
    <w:lvl w:ilvl="7" w:tplc="04090019" w:tentative="1">
      <w:start w:val="1"/>
      <w:numFmt w:val="ideographTraditional"/>
      <w:lvlText w:val="%8、"/>
      <w:lvlJc w:val="left"/>
      <w:pPr>
        <w:tabs>
          <w:tab w:val="num" w:pos="3631"/>
        </w:tabs>
        <w:ind w:left="3631" w:hanging="480"/>
      </w:pPr>
    </w:lvl>
    <w:lvl w:ilvl="8" w:tplc="0409001B" w:tentative="1">
      <w:start w:val="1"/>
      <w:numFmt w:val="lowerRoman"/>
      <w:lvlText w:val="%9."/>
      <w:lvlJc w:val="right"/>
      <w:pPr>
        <w:tabs>
          <w:tab w:val="num" w:pos="4111"/>
        </w:tabs>
        <w:ind w:left="4111" w:hanging="480"/>
      </w:pPr>
    </w:lvl>
  </w:abstractNum>
  <w:abstractNum w:abstractNumId="1">
    <w:nsid w:val="123D740B"/>
    <w:multiLevelType w:val="hybridMultilevel"/>
    <w:tmpl w:val="2E40BEE6"/>
    <w:lvl w:ilvl="0" w:tplc="7D64E344">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3CF13602"/>
    <w:multiLevelType w:val="hybridMultilevel"/>
    <w:tmpl w:val="7076B7CE"/>
    <w:lvl w:ilvl="0" w:tplc="DC8C6406">
      <w:start w:val="1"/>
      <w:numFmt w:val="bullet"/>
      <w:lvlText w:val=""/>
      <w:lvlPicBulletId w:val="0"/>
      <w:lvlJc w:val="left"/>
      <w:pPr>
        <w:tabs>
          <w:tab w:val="num" w:pos="720"/>
        </w:tabs>
        <w:ind w:left="720" w:hanging="360"/>
      </w:pPr>
      <w:rPr>
        <w:rFonts w:ascii="Symbol" w:hAnsi="Symbol" w:hint="default"/>
      </w:rPr>
    </w:lvl>
    <w:lvl w:ilvl="1" w:tplc="AC0CFA5E" w:tentative="1">
      <w:start w:val="1"/>
      <w:numFmt w:val="bullet"/>
      <w:lvlText w:val=""/>
      <w:lvlPicBulletId w:val="0"/>
      <w:lvlJc w:val="left"/>
      <w:pPr>
        <w:tabs>
          <w:tab w:val="num" w:pos="1440"/>
        </w:tabs>
        <w:ind w:left="1440" w:hanging="360"/>
      </w:pPr>
      <w:rPr>
        <w:rFonts w:ascii="Symbol" w:hAnsi="Symbol" w:hint="default"/>
      </w:rPr>
    </w:lvl>
    <w:lvl w:ilvl="2" w:tplc="8E5A902A" w:tentative="1">
      <w:start w:val="1"/>
      <w:numFmt w:val="bullet"/>
      <w:lvlText w:val=""/>
      <w:lvlPicBulletId w:val="0"/>
      <w:lvlJc w:val="left"/>
      <w:pPr>
        <w:tabs>
          <w:tab w:val="num" w:pos="2160"/>
        </w:tabs>
        <w:ind w:left="2160" w:hanging="360"/>
      </w:pPr>
      <w:rPr>
        <w:rFonts w:ascii="Symbol" w:hAnsi="Symbol" w:hint="default"/>
      </w:rPr>
    </w:lvl>
    <w:lvl w:ilvl="3" w:tplc="1A4E9254" w:tentative="1">
      <w:start w:val="1"/>
      <w:numFmt w:val="bullet"/>
      <w:lvlText w:val=""/>
      <w:lvlPicBulletId w:val="0"/>
      <w:lvlJc w:val="left"/>
      <w:pPr>
        <w:tabs>
          <w:tab w:val="num" w:pos="2880"/>
        </w:tabs>
        <w:ind w:left="2880" w:hanging="360"/>
      </w:pPr>
      <w:rPr>
        <w:rFonts w:ascii="Symbol" w:hAnsi="Symbol" w:hint="default"/>
      </w:rPr>
    </w:lvl>
    <w:lvl w:ilvl="4" w:tplc="287ED168" w:tentative="1">
      <w:start w:val="1"/>
      <w:numFmt w:val="bullet"/>
      <w:lvlText w:val=""/>
      <w:lvlPicBulletId w:val="0"/>
      <w:lvlJc w:val="left"/>
      <w:pPr>
        <w:tabs>
          <w:tab w:val="num" w:pos="3600"/>
        </w:tabs>
        <w:ind w:left="3600" w:hanging="360"/>
      </w:pPr>
      <w:rPr>
        <w:rFonts w:ascii="Symbol" w:hAnsi="Symbol" w:hint="default"/>
      </w:rPr>
    </w:lvl>
    <w:lvl w:ilvl="5" w:tplc="14602942" w:tentative="1">
      <w:start w:val="1"/>
      <w:numFmt w:val="bullet"/>
      <w:lvlText w:val=""/>
      <w:lvlPicBulletId w:val="0"/>
      <w:lvlJc w:val="left"/>
      <w:pPr>
        <w:tabs>
          <w:tab w:val="num" w:pos="4320"/>
        </w:tabs>
        <w:ind w:left="4320" w:hanging="360"/>
      </w:pPr>
      <w:rPr>
        <w:rFonts w:ascii="Symbol" w:hAnsi="Symbol" w:hint="default"/>
      </w:rPr>
    </w:lvl>
    <w:lvl w:ilvl="6" w:tplc="303A9B5C" w:tentative="1">
      <w:start w:val="1"/>
      <w:numFmt w:val="bullet"/>
      <w:lvlText w:val=""/>
      <w:lvlPicBulletId w:val="0"/>
      <w:lvlJc w:val="left"/>
      <w:pPr>
        <w:tabs>
          <w:tab w:val="num" w:pos="5040"/>
        </w:tabs>
        <w:ind w:left="5040" w:hanging="360"/>
      </w:pPr>
      <w:rPr>
        <w:rFonts w:ascii="Symbol" w:hAnsi="Symbol" w:hint="default"/>
      </w:rPr>
    </w:lvl>
    <w:lvl w:ilvl="7" w:tplc="BF164C2A" w:tentative="1">
      <w:start w:val="1"/>
      <w:numFmt w:val="bullet"/>
      <w:lvlText w:val=""/>
      <w:lvlPicBulletId w:val="0"/>
      <w:lvlJc w:val="left"/>
      <w:pPr>
        <w:tabs>
          <w:tab w:val="num" w:pos="5760"/>
        </w:tabs>
        <w:ind w:left="5760" w:hanging="360"/>
      </w:pPr>
      <w:rPr>
        <w:rFonts w:ascii="Symbol" w:hAnsi="Symbol" w:hint="default"/>
      </w:rPr>
    </w:lvl>
    <w:lvl w:ilvl="8" w:tplc="45EAAFE4"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492E3A4F"/>
    <w:multiLevelType w:val="hybridMultilevel"/>
    <w:tmpl w:val="9CCCDFC2"/>
    <w:lvl w:ilvl="0" w:tplc="CD6C35D2">
      <w:start w:val="1"/>
      <w:numFmt w:val="taiwaneseCountingThousand"/>
      <w:lvlText w:val="%1、"/>
      <w:lvlJc w:val="left"/>
      <w:pPr>
        <w:tabs>
          <w:tab w:val="num" w:pos="1080"/>
        </w:tabs>
        <w:ind w:left="1080" w:hanging="720"/>
      </w:pPr>
      <w:rPr>
        <w:rFonts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85F04E8"/>
    <w:multiLevelType w:val="hybridMultilevel"/>
    <w:tmpl w:val="1E3E9B7A"/>
    <w:lvl w:ilvl="0" w:tplc="C9648BA0">
      <w:start w:val="1"/>
      <w:numFmt w:val="taiwaneseCountingThousand"/>
      <w:lvlText w:val="%1、"/>
      <w:lvlJc w:val="left"/>
      <w:pPr>
        <w:ind w:left="560" w:hanging="5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0567E1D"/>
    <w:multiLevelType w:val="hybridMultilevel"/>
    <w:tmpl w:val="CBE0C500"/>
    <w:lvl w:ilvl="0" w:tplc="FC9CA21E">
      <w:start w:val="1"/>
      <w:numFmt w:val="taiwaneseCountingThousand"/>
      <w:lvlText w:val="%1、"/>
      <w:lvlJc w:val="left"/>
      <w:pPr>
        <w:tabs>
          <w:tab w:val="num" w:pos="720"/>
        </w:tabs>
        <w:ind w:left="720" w:hanging="720"/>
      </w:pPr>
      <w:rPr>
        <w:rFonts w:asci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B9B6E57"/>
    <w:multiLevelType w:val="hybridMultilevel"/>
    <w:tmpl w:val="87043DF0"/>
    <w:lvl w:ilvl="0" w:tplc="0CB49C3E">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7219717F"/>
    <w:multiLevelType w:val="hybridMultilevel"/>
    <w:tmpl w:val="8D3CAEC0"/>
    <w:lvl w:ilvl="0" w:tplc="4E1273BA">
      <w:start w:val="1"/>
      <w:numFmt w:val="taiwaneseCountingThousand"/>
      <w:lvlText w:val="（%1）"/>
      <w:lvlJc w:val="left"/>
      <w:pPr>
        <w:tabs>
          <w:tab w:val="num" w:pos="3395"/>
        </w:tabs>
        <w:ind w:left="3395" w:hanging="1395"/>
      </w:pPr>
      <w:rPr>
        <w:rFonts w:hint="default"/>
      </w:rPr>
    </w:lvl>
    <w:lvl w:ilvl="1" w:tplc="82069AEC">
      <w:start w:val="1"/>
      <w:numFmt w:val="decimalFullWidth"/>
      <w:lvlText w:val="（%2）"/>
      <w:lvlJc w:val="left"/>
      <w:pPr>
        <w:tabs>
          <w:tab w:val="num" w:pos="3305"/>
        </w:tabs>
        <w:ind w:left="3305" w:hanging="825"/>
      </w:pPr>
      <w:rPr>
        <w:rFonts w:ascii="Times New Roman" w:eastAsia="新細明體" w:hAnsi="Times New Roman" w:cs="Times New Roman"/>
        <w:b w:val="0"/>
      </w:rPr>
    </w:lvl>
    <w:lvl w:ilvl="2" w:tplc="0409001B" w:tentative="1">
      <w:start w:val="1"/>
      <w:numFmt w:val="lowerRoman"/>
      <w:lvlText w:val="%3."/>
      <w:lvlJc w:val="right"/>
      <w:pPr>
        <w:tabs>
          <w:tab w:val="num" w:pos="3440"/>
        </w:tabs>
        <w:ind w:left="3440" w:hanging="480"/>
      </w:pPr>
    </w:lvl>
    <w:lvl w:ilvl="3" w:tplc="0409000F" w:tentative="1">
      <w:start w:val="1"/>
      <w:numFmt w:val="decimal"/>
      <w:lvlText w:val="%4."/>
      <w:lvlJc w:val="left"/>
      <w:pPr>
        <w:tabs>
          <w:tab w:val="num" w:pos="3920"/>
        </w:tabs>
        <w:ind w:left="3920" w:hanging="480"/>
      </w:pPr>
    </w:lvl>
    <w:lvl w:ilvl="4" w:tplc="04090019" w:tentative="1">
      <w:start w:val="1"/>
      <w:numFmt w:val="ideographTraditional"/>
      <w:lvlText w:val="%5、"/>
      <w:lvlJc w:val="left"/>
      <w:pPr>
        <w:tabs>
          <w:tab w:val="num" w:pos="4400"/>
        </w:tabs>
        <w:ind w:left="4400" w:hanging="480"/>
      </w:pPr>
    </w:lvl>
    <w:lvl w:ilvl="5" w:tplc="0409001B" w:tentative="1">
      <w:start w:val="1"/>
      <w:numFmt w:val="lowerRoman"/>
      <w:lvlText w:val="%6."/>
      <w:lvlJc w:val="right"/>
      <w:pPr>
        <w:tabs>
          <w:tab w:val="num" w:pos="4880"/>
        </w:tabs>
        <w:ind w:left="4880" w:hanging="480"/>
      </w:pPr>
    </w:lvl>
    <w:lvl w:ilvl="6" w:tplc="0409000F" w:tentative="1">
      <w:start w:val="1"/>
      <w:numFmt w:val="decimal"/>
      <w:lvlText w:val="%7."/>
      <w:lvlJc w:val="left"/>
      <w:pPr>
        <w:tabs>
          <w:tab w:val="num" w:pos="5360"/>
        </w:tabs>
        <w:ind w:left="5360" w:hanging="480"/>
      </w:pPr>
    </w:lvl>
    <w:lvl w:ilvl="7" w:tplc="04090019" w:tentative="1">
      <w:start w:val="1"/>
      <w:numFmt w:val="ideographTraditional"/>
      <w:lvlText w:val="%8、"/>
      <w:lvlJc w:val="left"/>
      <w:pPr>
        <w:tabs>
          <w:tab w:val="num" w:pos="5840"/>
        </w:tabs>
        <w:ind w:left="5840" w:hanging="480"/>
      </w:pPr>
    </w:lvl>
    <w:lvl w:ilvl="8" w:tplc="0409001B" w:tentative="1">
      <w:start w:val="1"/>
      <w:numFmt w:val="lowerRoman"/>
      <w:lvlText w:val="%9."/>
      <w:lvlJc w:val="right"/>
      <w:pPr>
        <w:tabs>
          <w:tab w:val="num" w:pos="6320"/>
        </w:tabs>
        <w:ind w:left="6320" w:hanging="480"/>
      </w:pPr>
    </w:lvl>
  </w:abstractNum>
  <w:abstractNum w:abstractNumId="8">
    <w:nsid w:val="7BA414E4"/>
    <w:multiLevelType w:val="hybridMultilevel"/>
    <w:tmpl w:val="7FD821AC"/>
    <w:lvl w:ilvl="0" w:tplc="BFB637E4">
      <w:start w:val="1"/>
      <w:numFmt w:val="taiwaneseCountingThousand"/>
      <w:lvlText w:val="%1、"/>
      <w:lvlJc w:val="left"/>
      <w:pPr>
        <w:ind w:left="560" w:hanging="5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5"/>
  </w:num>
  <w:num w:numId="4">
    <w:abstractNumId w:val="7"/>
  </w:num>
  <w:num w:numId="5">
    <w:abstractNumId w:val="0"/>
  </w:num>
  <w:num w:numId="6">
    <w:abstractNumId w:val="2"/>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29"/>
    <w:rsid w:val="000010B3"/>
    <w:rsid w:val="00001E34"/>
    <w:rsid w:val="000065ED"/>
    <w:rsid w:val="00014A5D"/>
    <w:rsid w:val="00022996"/>
    <w:rsid w:val="00023C21"/>
    <w:rsid w:val="000258FC"/>
    <w:rsid w:val="00033B3C"/>
    <w:rsid w:val="000410FE"/>
    <w:rsid w:val="00052B1C"/>
    <w:rsid w:val="00066BEA"/>
    <w:rsid w:val="000751D6"/>
    <w:rsid w:val="000818D8"/>
    <w:rsid w:val="000923C0"/>
    <w:rsid w:val="00092734"/>
    <w:rsid w:val="0009668B"/>
    <w:rsid w:val="00096EE2"/>
    <w:rsid w:val="000A102F"/>
    <w:rsid w:val="000A51D2"/>
    <w:rsid w:val="000A6739"/>
    <w:rsid w:val="000A6773"/>
    <w:rsid w:val="000A76E0"/>
    <w:rsid w:val="000A7CA3"/>
    <w:rsid w:val="000B0FC6"/>
    <w:rsid w:val="000B1838"/>
    <w:rsid w:val="000E5E9A"/>
    <w:rsid w:val="000E5F15"/>
    <w:rsid w:val="000F37F9"/>
    <w:rsid w:val="00100835"/>
    <w:rsid w:val="00100FFA"/>
    <w:rsid w:val="001120E9"/>
    <w:rsid w:val="00112550"/>
    <w:rsid w:val="00112F9B"/>
    <w:rsid w:val="0011753A"/>
    <w:rsid w:val="00117607"/>
    <w:rsid w:val="00120FF6"/>
    <w:rsid w:val="00122E5B"/>
    <w:rsid w:val="00131147"/>
    <w:rsid w:val="00136319"/>
    <w:rsid w:val="0014115C"/>
    <w:rsid w:val="00142A93"/>
    <w:rsid w:val="00146B24"/>
    <w:rsid w:val="00154424"/>
    <w:rsid w:val="00155005"/>
    <w:rsid w:val="001667EC"/>
    <w:rsid w:val="001712F7"/>
    <w:rsid w:val="00171A15"/>
    <w:rsid w:val="00175B1B"/>
    <w:rsid w:val="001B0991"/>
    <w:rsid w:val="001C184B"/>
    <w:rsid w:val="001C3C24"/>
    <w:rsid w:val="001C4FFD"/>
    <w:rsid w:val="0020670E"/>
    <w:rsid w:val="002104F3"/>
    <w:rsid w:val="00223A19"/>
    <w:rsid w:val="00233E20"/>
    <w:rsid w:val="0023483D"/>
    <w:rsid w:val="00243815"/>
    <w:rsid w:val="00261237"/>
    <w:rsid w:val="00262362"/>
    <w:rsid w:val="00267252"/>
    <w:rsid w:val="00282B20"/>
    <w:rsid w:val="00293457"/>
    <w:rsid w:val="00293B5B"/>
    <w:rsid w:val="002970CD"/>
    <w:rsid w:val="00297221"/>
    <w:rsid w:val="002A4120"/>
    <w:rsid w:val="002B1196"/>
    <w:rsid w:val="002B39F3"/>
    <w:rsid w:val="002C2DF3"/>
    <w:rsid w:val="002C7344"/>
    <w:rsid w:val="002C74F5"/>
    <w:rsid w:val="002D0A08"/>
    <w:rsid w:val="002F6352"/>
    <w:rsid w:val="003038D9"/>
    <w:rsid w:val="0030579E"/>
    <w:rsid w:val="003150E1"/>
    <w:rsid w:val="00326A94"/>
    <w:rsid w:val="00327C0A"/>
    <w:rsid w:val="00340578"/>
    <w:rsid w:val="003471A9"/>
    <w:rsid w:val="003520B7"/>
    <w:rsid w:val="00352AFB"/>
    <w:rsid w:val="0035351B"/>
    <w:rsid w:val="003633D0"/>
    <w:rsid w:val="003640EE"/>
    <w:rsid w:val="00387B2D"/>
    <w:rsid w:val="003F3E39"/>
    <w:rsid w:val="00401329"/>
    <w:rsid w:val="00401E0A"/>
    <w:rsid w:val="00422927"/>
    <w:rsid w:val="00425400"/>
    <w:rsid w:val="00427D7F"/>
    <w:rsid w:val="004535A0"/>
    <w:rsid w:val="0045750A"/>
    <w:rsid w:val="00464762"/>
    <w:rsid w:val="004A43BE"/>
    <w:rsid w:val="004A722B"/>
    <w:rsid w:val="004B35FD"/>
    <w:rsid w:val="004B6596"/>
    <w:rsid w:val="004C4DC7"/>
    <w:rsid w:val="004C5117"/>
    <w:rsid w:val="004D0702"/>
    <w:rsid w:val="004D5E96"/>
    <w:rsid w:val="004D7F22"/>
    <w:rsid w:val="004E5606"/>
    <w:rsid w:val="004F4E54"/>
    <w:rsid w:val="004F4FEC"/>
    <w:rsid w:val="004F7594"/>
    <w:rsid w:val="005259D0"/>
    <w:rsid w:val="00530BAD"/>
    <w:rsid w:val="00533640"/>
    <w:rsid w:val="00534043"/>
    <w:rsid w:val="00537B46"/>
    <w:rsid w:val="005429B9"/>
    <w:rsid w:val="005478A2"/>
    <w:rsid w:val="005518A7"/>
    <w:rsid w:val="0055643B"/>
    <w:rsid w:val="005733CA"/>
    <w:rsid w:val="0058654B"/>
    <w:rsid w:val="005A6001"/>
    <w:rsid w:val="005B2708"/>
    <w:rsid w:val="005D2723"/>
    <w:rsid w:val="005D4FFC"/>
    <w:rsid w:val="005F7B09"/>
    <w:rsid w:val="00600123"/>
    <w:rsid w:val="00607068"/>
    <w:rsid w:val="00610DA8"/>
    <w:rsid w:val="0062587C"/>
    <w:rsid w:val="006307BF"/>
    <w:rsid w:val="006336E2"/>
    <w:rsid w:val="00635611"/>
    <w:rsid w:val="0063777E"/>
    <w:rsid w:val="00640A4A"/>
    <w:rsid w:val="00644216"/>
    <w:rsid w:val="00646E85"/>
    <w:rsid w:val="0065730F"/>
    <w:rsid w:val="00657E94"/>
    <w:rsid w:val="006639B3"/>
    <w:rsid w:val="0066736B"/>
    <w:rsid w:val="00677F2A"/>
    <w:rsid w:val="0068043C"/>
    <w:rsid w:val="00691F4D"/>
    <w:rsid w:val="006C3E49"/>
    <w:rsid w:val="006C581A"/>
    <w:rsid w:val="006D4BAD"/>
    <w:rsid w:val="006E3332"/>
    <w:rsid w:val="006F386B"/>
    <w:rsid w:val="006F4446"/>
    <w:rsid w:val="007038CD"/>
    <w:rsid w:val="0070452A"/>
    <w:rsid w:val="0071276D"/>
    <w:rsid w:val="00722D85"/>
    <w:rsid w:val="0073153D"/>
    <w:rsid w:val="00735BCE"/>
    <w:rsid w:val="00751198"/>
    <w:rsid w:val="007650BF"/>
    <w:rsid w:val="0076525F"/>
    <w:rsid w:val="0077132D"/>
    <w:rsid w:val="007757B8"/>
    <w:rsid w:val="00784346"/>
    <w:rsid w:val="007876B0"/>
    <w:rsid w:val="00796126"/>
    <w:rsid w:val="007A113C"/>
    <w:rsid w:val="007B0343"/>
    <w:rsid w:val="007D3847"/>
    <w:rsid w:val="007E62E4"/>
    <w:rsid w:val="007E7391"/>
    <w:rsid w:val="007F1365"/>
    <w:rsid w:val="007F454C"/>
    <w:rsid w:val="008121F2"/>
    <w:rsid w:val="00812F39"/>
    <w:rsid w:val="008404ED"/>
    <w:rsid w:val="008463E8"/>
    <w:rsid w:val="00856240"/>
    <w:rsid w:val="00857222"/>
    <w:rsid w:val="00871933"/>
    <w:rsid w:val="00893EBD"/>
    <w:rsid w:val="008A1D3A"/>
    <w:rsid w:val="008A7538"/>
    <w:rsid w:val="008B1146"/>
    <w:rsid w:val="008C1320"/>
    <w:rsid w:val="008C6706"/>
    <w:rsid w:val="008D4512"/>
    <w:rsid w:val="008D662F"/>
    <w:rsid w:val="008E46B8"/>
    <w:rsid w:val="008E7614"/>
    <w:rsid w:val="008F3861"/>
    <w:rsid w:val="008F504C"/>
    <w:rsid w:val="0093131D"/>
    <w:rsid w:val="00935C0D"/>
    <w:rsid w:val="00935C7E"/>
    <w:rsid w:val="00937319"/>
    <w:rsid w:val="009439FC"/>
    <w:rsid w:val="00967D60"/>
    <w:rsid w:val="009831A4"/>
    <w:rsid w:val="00985AFB"/>
    <w:rsid w:val="00985F77"/>
    <w:rsid w:val="00986DF9"/>
    <w:rsid w:val="00987CCF"/>
    <w:rsid w:val="00997BA6"/>
    <w:rsid w:val="009A11BE"/>
    <w:rsid w:val="009A7551"/>
    <w:rsid w:val="009B1795"/>
    <w:rsid w:val="009C4810"/>
    <w:rsid w:val="009D0706"/>
    <w:rsid w:val="009D1BA1"/>
    <w:rsid w:val="009D5308"/>
    <w:rsid w:val="009D7D9C"/>
    <w:rsid w:val="009E13E3"/>
    <w:rsid w:val="009E1BA9"/>
    <w:rsid w:val="009E1C1A"/>
    <w:rsid w:val="009F7C9F"/>
    <w:rsid w:val="00A00135"/>
    <w:rsid w:val="00A04999"/>
    <w:rsid w:val="00A05302"/>
    <w:rsid w:val="00A05DCB"/>
    <w:rsid w:val="00A13883"/>
    <w:rsid w:val="00A13DFF"/>
    <w:rsid w:val="00A20839"/>
    <w:rsid w:val="00A254E4"/>
    <w:rsid w:val="00A33E8A"/>
    <w:rsid w:val="00A51FE9"/>
    <w:rsid w:val="00A52533"/>
    <w:rsid w:val="00A572F2"/>
    <w:rsid w:val="00A60924"/>
    <w:rsid w:val="00A60FF7"/>
    <w:rsid w:val="00A63359"/>
    <w:rsid w:val="00A70A52"/>
    <w:rsid w:val="00A75787"/>
    <w:rsid w:val="00A838B7"/>
    <w:rsid w:val="00A85508"/>
    <w:rsid w:val="00A92C84"/>
    <w:rsid w:val="00A953E1"/>
    <w:rsid w:val="00AA27AE"/>
    <w:rsid w:val="00AB0047"/>
    <w:rsid w:val="00AB07D9"/>
    <w:rsid w:val="00AC674F"/>
    <w:rsid w:val="00AD3D40"/>
    <w:rsid w:val="00AE3985"/>
    <w:rsid w:val="00AE3C89"/>
    <w:rsid w:val="00AE65F5"/>
    <w:rsid w:val="00AE7BA5"/>
    <w:rsid w:val="00B00187"/>
    <w:rsid w:val="00B055E6"/>
    <w:rsid w:val="00B27562"/>
    <w:rsid w:val="00B33A1B"/>
    <w:rsid w:val="00B564A4"/>
    <w:rsid w:val="00B7124F"/>
    <w:rsid w:val="00B73D10"/>
    <w:rsid w:val="00B80ABC"/>
    <w:rsid w:val="00B8384A"/>
    <w:rsid w:val="00B978CB"/>
    <w:rsid w:val="00BA60A8"/>
    <w:rsid w:val="00BA6261"/>
    <w:rsid w:val="00BB0226"/>
    <w:rsid w:val="00BC0142"/>
    <w:rsid w:val="00BC5B61"/>
    <w:rsid w:val="00BD18B6"/>
    <w:rsid w:val="00BD4C96"/>
    <w:rsid w:val="00BD5C90"/>
    <w:rsid w:val="00BE283C"/>
    <w:rsid w:val="00C06DD2"/>
    <w:rsid w:val="00C12054"/>
    <w:rsid w:val="00C13E85"/>
    <w:rsid w:val="00C1666C"/>
    <w:rsid w:val="00C200FF"/>
    <w:rsid w:val="00C24EFC"/>
    <w:rsid w:val="00C30374"/>
    <w:rsid w:val="00C631A0"/>
    <w:rsid w:val="00C73539"/>
    <w:rsid w:val="00C7554D"/>
    <w:rsid w:val="00C777D4"/>
    <w:rsid w:val="00C90FB0"/>
    <w:rsid w:val="00C93E2B"/>
    <w:rsid w:val="00C95972"/>
    <w:rsid w:val="00CA3C92"/>
    <w:rsid w:val="00CC09FA"/>
    <w:rsid w:val="00CD5055"/>
    <w:rsid w:val="00CD7ABC"/>
    <w:rsid w:val="00D03084"/>
    <w:rsid w:val="00D11E47"/>
    <w:rsid w:val="00D132B6"/>
    <w:rsid w:val="00D1613C"/>
    <w:rsid w:val="00D17521"/>
    <w:rsid w:val="00D229D1"/>
    <w:rsid w:val="00D36D88"/>
    <w:rsid w:val="00D45E8A"/>
    <w:rsid w:val="00D56014"/>
    <w:rsid w:val="00D60E70"/>
    <w:rsid w:val="00D634F8"/>
    <w:rsid w:val="00D67CF0"/>
    <w:rsid w:val="00D81174"/>
    <w:rsid w:val="00D81EAD"/>
    <w:rsid w:val="00D92B70"/>
    <w:rsid w:val="00DA4DBB"/>
    <w:rsid w:val="00DA632D"/>
    <w:rsid w:val="00DC376B"/>
    <w:rsid w:val="00DC5AC8"/>
    <w:rsid w:val="00DD0C9C"/>
    <w:rsid w:val="00DD4654"/>
    <w:rsid w:val="00DD6B1A"/>
    <w:rsid w:val="00DE064E"/>
    <w:rsid w:val="00DE2520"/>
    <w:rsid w:val="00DE4021"/>
    <w:rsid w:val="00DE61CE"/>
    <w:rsid w:val="00DF09F2"/>
    <w:rsid w:val="00E036B3"/>
    <w:rsid w:val="00E05250"/>
    <w:rsid w:val="00E372B7"/>
    <w:rsid w:val="00E44677"/>
    <w:rsid w:val="00E50F2B"/>
    <w:rsid w:val="00E62E93"/>
    <w:rsid w:val="00E64BB4"/>
    <w:rsid w:val="00E651CE"/>
    <w:rsid w:val="00E70ACC"/>
    <w:rsid w:val="00E851B4"/>
    <w:rsid w:val="00E92EB7"/>
    <w:rsid w:val="00E94197"/>
    <w:rsid w:val="00E97FF8"/>
    <w:rsid w:val="00EB5BAA"/>
    <w:rsid w:val="00EC4BF4"/>
    <w:rsid w:val="00ED04B0"/>
    <w:rsid w:val="00ED0AB1"/>
    <w:rsid w:val="00ED31E5"/>
    <w:rsid w:val="00EE562E"/>
    <w:rsid w:val="00F00CF4"/>
    <w:rsid w:val="00F03B0D"/>
    <w:rsid w:val="00F07C9A"/>
    <w:rsid w:val="00F10196"/>
    <w:rsid w:val="00F177F8"/>
    <w:rsid w:val="00F22EED"/>
    <w:rsid w:val="00F257DB"/>
    <w:rsid w:val="00F337DA"/>
    <w:rsid w:val="00F46436"/>
    <w:rsid w:val="00F467B5"/>
    <w:rsid w:val="00F47521"/>
    <w:rsid w:val="00F522AE"/>
    <w:rsid w:val="00F54277"/>
    <w:rsid w:val="00F72D7E"/>
    <w:rsid w:val="00F733A5"/>
    <w:rsid w:val="00F735B0"/>
    <w:rsid w:val="00F80A8C"/>
    <w:rsid w:val="00F870FD"/>
    <w:rsid w:val="00F901D9"/>
    <w:rsid w:val="00F924CB"/>
    <w:rsid w:val="00FA1A5A"/>
    <w:rsid w:val="00FA4201"/>
    <w:rsid w:val="00FA6C03"/>
    <w:rsid w:val="00FB1CB9"/>
    <w:rsid w:val="00FB562E"/>
    <w:rsid w:val="00FB65CD"/>
    <w:rsid w:val="00FB6FBE"/>
    <w:rsid w:val="00FD0CF9"/>
    <w:rsid w:val="00FE57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32"/>
    </w:rPr>
  </w:style>
  <w:style w:type="paragraph" w:styleId="a4">
    <w:name w:val="Body Text Indent"/>
    <w:basedOn w:val="a"/>
    <w:pPr>
      <w:spacing w:line="0" w:lineRule="atLeast"/>
      <w:ind w:left="680"/>
    </w:pPr>
    <w:rPr>
      <w:rFonts w:eastAsia="標楷體"/>
      <w:sz w:val="32"/>
    </w:rPr>
  </w:style>
  <w:style w:type="paragraph" w:styleId="2">
    <w:name w:val="Body Text 2"/>
    <w:basedOn w:val="a"/>
    <w:pPr>
      <w:spacing w:line="0" w:lineRule="atLeast"/>
    </w:pPr>
    <w:rPr>
      <w:rFonts w:eastAsia="細明體"/>
      <w:color w:val="0000FF"/>
    </w:rPr>
  </w:style>
  <w:style w:type="paragraph" w:styleId="3">
    <w:name w:val="Body Text Indent 3"/>
    <w:basedOn w:val="a"/>
    <w:pPr>
      <w:spacing w:line="0" w:lineRule="atLeast"/>
      <w:ind w:leftChars="225" w:left="225" w:firstLineChars="7" w:firstLine="20"/>
    </w:pPr>
    <w:rPr>
      <w:rFonts w:ascii="標楷體" w:eastAsia="標楷體" w:hint="eastAsia"/>
      <w:sz w:val="28"/>
    </w:rPr>
  </w:style>
  <w:style w:type="paragraph" w:styleId="a5">
    <w:name w:val="Balloon Text"/>
    <w:basedOn w:val="a"/>
    <w:semiHidden/>
    <w:rPr>
      <w:rFonts w:ascii="Arial" w:hAnsi="Arial"/>
      <w:sz w:val="18"/>
      <w:szCs w:val="18"/>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Web">
    <w:name w:val="Normal (Web)"/>
    <w:basedOn w:val="a"/>
    <w:pPr>
      <w:widowControl/>
      <w:spacing w:before="100" w:beforeAutospacing="1" w:after="100" w:afterAutospacing="1"/>
    </w:pPr>
    <w:rPr>
      <w:rFonts w:ascii="Arial" w:eastAsia="Arial Unicode MS" w:hAnsi="Arial" w:cs="Arial"/>
      <w:kern w:val="0"/>
    </w:rPr>
  </w:style>
  <w:style w:type="character" w:customStyle="1" w:styleId="dialogtext1">
    <w:name w:val="dialog_text1"/>
    <w:rsid w:val="00A13883"/>
    <w:rPr>
      <w:rFonts w:ascii="sөũ" w:hAnsi="sөũ" w:hint="default"/>
      <w:color w:val="000000"/>
      <w:sz w:val="24"/>
      <w:szCs w:val="24"/>
    </w:rPr>
  </w:style>
  <w:style w:type="paragraph" w:styleId="a9">
    <w:name w:val="List Paragraph"/>
    <w:basedOn w:val="a"/>
    <w:uiPriority w:val="34"/>
    <w:qFormat/>
    <w:rsid w:val="00BC5B6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32"/>
    </w:rPr>
  </w:style>
  <w:style w:type="paragraph" w:styleId="a4">
    <w:name w:val="Body Text Indent"/>
    <w:basedOn w:val="a"/>
    <w:pPr>
      <w:spacing w:line="0" w:lineRule="atLeast"/>
      <w:ind w:left="680"/>
    </w:pPr>
    <w:rPr>
      <w:rFonts w:eastAsia="標楷體"/>
      <w:sz w:val="32"/>
    </w:rPr>
  </w:style>
  <w:style w:type="paragraph" w:styleId="2">
    <w:name w:val="Body Text 2"/>
    <w:basedOn w:val="a"/>
    <w:pPr>
      <w:spacing w:line="0" w:lineRule="atLeast"/>
    </w:pPr>
    <w:rPr>
      <w:rFonts w:eastAsia="細明體"/>
      <w:color w:val="0000FF"/>
    </w:rPr>
  </w:style>
  <w:style w:type="paragraph" w:styleId="3">
    <w:name w:val="Body Text Indent 3"/>
    <w:basedOn w:val="a"/>
    <w:pPr>
      <w:spacing w:line="0" w:lineRule="atLeast"/>
      <w:ind w:leftChars="225" w:left="225" w:firstLineChars="7" w:firstLine="20"/>
    </w:pPr>
    <w:rPr>
      <w:rFonts w:ascii="標楷體" w:eastAsia="標楷體" w:hint="eastAsia"/>
      <w:sz w:val="28"/>
    </w:rPr>
  </w:style>
  <w:style w:type="paragraph" w:styleId="a5">
    <w:name w:val="Balloon Text"/>
    <w:basedOn w:val="a"/>
    <w:semiHidden/>
    <w:rPr>
      <w:rFonts w:ascii="Arial" w:hAnsi="Arial"/>
      <w:sz w:val="18"/>
      <w:szCs w:val="18"/>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Web">
    <w:name w:val="Normal (Web)"/>
    <w:basedOn w:val="a"/>
    <w:pPr>
      <w:widowControl/>
      <w:spacing w:before="100" w:beforeAutospacing="1" w:after="100" w:afterAutospacing="1"/>
    </w:pPr>
    <w:rPr>
      <w:rFonts w:ascii="Arial" w:eastAsia="Arial Unicode MS" w:hAnsi="Arial" w:cs="Arial"/>
      <w:kern w:val="0"/>
    </w:rPr>
  </w:style>
  <w:style w:type="character" w:customStyle="1" w:styleId="dialogtext1">
    <w:name w:val="dialog_text1"/>
    <w:rsid w:val="00A13883"/>
    <w:rPr>
      <w:rFonts w:ascii="sөũ" w:hAnsi="sөũ" w:hint="default"/>
      <w:color w:val="000000"/>
      <w:sz w:val="24"/>
      <w:szCs w:val="24"/>
    </w:rPr>
  </w:style>
  <w:style w:type="paragraph" w:styleId="a9">
    <w:name w:val="List Paragraph"/>
    <w:basedOn w:val="a"/>
    <w:uiPriority w:val="34"/>
    <w:qFormat/>
    <w:rsid w:val="00BC5B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22322">
      <w:bodyDiv w:val="1"/>
      <w:marLeft w:val="0"/>
      <w:marRight w:val="0"/>
      <w:marTop w:val="0"/>
      <w:marBottom w:val="0"/>
      <w:divBdr>
        <w:top w:val="none" w:sz="0" w:space="0" w:color="auto"/>
        <w:left w:val="none" w:sz="0" w:space="0" w:color="auto"/>
        <w:bottom w:val="none" w:sz="0" w:space="0" w:color="auto"/>
        <w:right w:val="none" w:sz="0" w:space="0" w:color="auto"/>
      </w:divBdr>
    </w:div>
    <w:div w:id="1101800689">
      <w:bodyDiv w:val="1"/>
      <w:marLeft w:val="0"/>
      <w:marRight w:val="0"/>
      <w:marTop w:val="0"/>
      <w:marBottom w:val="0"/>
      <w:divBdr>
        <w:top w:val="none" w:sz="0" w:space="0" w:color="auto"/>
        <w:left w:val="none" w:sz="0" w:space="0" w:color="auto"/>
        <w:bottom w:val="none" w:sz="0" w:space="0" w:color="auto"/>
        <w:right w:val="none" w:sz="0" w:space="0" w:color="auto"/>
      </w:divBdr>
    </w:div>
    <w:div w:id="1890265062">
      <w:bodyDiv w:val="1"/>
      <w:marLeft w:val="0"/>
      <w:marRight w:val="0"/>
      <w:marTop w:val="0"/>
      <w:marBottom w:val="0"/>
      <w:divBdr>
        <w:top w:val="none" w:sz="0" w:space="0" w:color="auto"/>
        <w:left w:val="none" w:sz="0" w:space="0" w:color="auto"/>
        <w:bottom w:val="none" w:sz="0" w:space="0" w:color="auto"/>
        <w:right w:val="none" w:sz="0" w:space="0" w:color="auto"/>
      </w:divBdr>
    </w:div>
    <w:div w:id="198601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309</Words>
  <Characters>1764</Characters>
  <Application>Microsoft Office Word</Application>
  <DocSecurity>0</DocSecurity>
  <Lines>14</Lines>
  <Paragraphs>4</Paragraphs>
  <ScaleCrop>false</ScaleCrop>
  <Company>no</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內政部新聞資料</dc:title>
  <dc:creator>moi</dc:creator>
  <cp:lastModifiedBy>MOJ</cp:lastModifiedBy>
  <cp:revision>3</cp:revision>
  <cp:lastPrinted>2017-03-09T05:42:00Z</cp:lastPrinted>
  <dcterms:created xsi:type="dcterms:W3CDTF">2017-03-09T05:42:00Z</dcterms:created>
  <dcterms:modified xsi:type="dcterms:W3CDTF">2017-03-09T06:03:00Z</dcterms:modified>
</cp:coreProperties>
</file>