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A39" w:rsidRDefault="00552A39" w:rsidP="00A2407C">
      <w:pPr>
        <w:ind w:firstLineChars="250" w:firstLine="801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bookmarkEnd w:id="0"/>
      <w:r w:rsidRPr="00A35E9A">
        <w:rPr>
          <w:rFonts w:ascii="Times New Roman" w:eastAsia="標楷體" w:hAnsi="Times New Roman" w:cs="Times New Roman"/>
          <w:b/>
          <w:sz w:val="32"/>
          <w:szCs w:val="32"/>
        </w:rPr>
        <w:t>遣送</w:t>
      </w:r>
      <w:r w:rsidRPr="00A35E9A">
        <w:rPr>
          <w:rFonts w:ascii="Times New Roman" w:eastAsia="標楷體" w:hAnsi="Times New Roman" w:cs="Times New Roman" w:hint="eastAsia"/>
          <w:b/>
          <w:sz w:val="32"/>
          <w:szCs w:val="32"/>
        </w:rPr>
        <w:t>德籍受刑人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Mr. </w:t>
      </w:r>
      <w:proofErr w:type="spellStart"/>
      <w:r w:rsidRPr="00A35E9A">
        <w:rPr>
          <w:rFonts w:ascii="Times New Roman" w:eastAsia="標楷體" w:hAnsi="Times New Roman" w:cs="Times New Roman"/>
          <w:b/>
          <w:sz w:val="32"/>
          <w:szCs w:val="32"/>
        </w:rPr>
        <w:t>Söllne</w:t>
      </w:r>
      <w:r w:rsidRPr="00A35E9A">
        <w:rPr>
          <w:rFonts w:ascii="Times New Roman" w:eastAsia="標楷體" w:hAnsi="Times New Roman" w:cs="Times New Roman" w:hint="eastAsia"/>
          <w:b/>
          <w:sz w:val="32"/>
          <w:szCs w:val="32"/>
        </w:rPr>
        <w:t>r</w:t>
      </w:r>
      <w:proofErr w:type="spellEnd"/>
      <w:r w:rsidR="00A2407C">
        <w:rPr>
          <w:rFonts w:ascii="Times New Roman" w:eastAsia="標楷體" w:hAnsi="Times New Roman" w:cs="Times New Roman" w:hint="eastAsia"/>
          <w:b/>
          <w:sz w:val="32"/>
          <w:szCs w:val="32"/>
        </w:rPr>
        <w:t>所涉犯罪事實摘要</w:t>
      </w:r>
    </w:p>
    <w:p w:rsidR="00552A39" w:rsidRPr="00A2407C" w:rsidRDefault="00552A39" w:rsidP="00A2407C">
      <w:pPr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A2407C">
        <w:rPr>
          <w:rFonts w:ascii="Times New Roman" w:eastAsia="標楷體" w:hAnsi="Times New Roman" w:cs="Times New Roman"/>
          <w:sz w:val="28"/>
          <w:szCs w:val="28"/>
        </w:rPr>
        <w:t xml:space="preserve">Mr. </w:t>
      </w:r>
      <w:proofErr w:type="spellStart"/>
      <w:r w:rsidRPr="00A2407C">
        <w:rPr>
          <w:rFonts w:ascii="Times New Roman" w:eastAsia="標楷體" w:hAnsi="Times New Roman" w:cs="Times New Roman"/>
          <w:sz w:val="28"/>
          <w:szCs w:val="28"/>
        </w:rPr>
        <w:t>Söllner</w:t>
      </w:r>
      <w:proofErr w:type="spellEnd"/>
      <w:r w:rsidRPr="00A2407C">
        <w:rPr>
          <w:rFonts w:ascii="Times New Roman" w:eastAsia="標楷體" w:hAnsi="Times New Roman" w:cs="Times New Roman" w:hint="eastAsia"/>
          <w:sz w:val="28"/>
          <w:szCs w:val="28"/>
        </w:rPr>
        <w:t>於民國</w:t>
      </w:r>
      <w:r w:rsidRPr="00A2407C">
        <w:rPr>
          <w:rFonts w:ascii="Times New Roman" w:eastAsia="標楷體" w:hAnsi="Times New Roman" w:cs="Times New Roman" w:hint="eastAsia"/>
          <w:sz w:val="28"/>
          <w:szCs w:val="28"/>
        </w:rPr>
        <w:t>94</w:t>
      </w:r>
      <w:r w:rsidRPr="00A2407C">
        <w:rPr>
          <w:rFonts w:ascii="Times New Roman" w:eastAsia="標楷體" w:hAnsi="Times New Roman" w:cs="Times New Roman" w:hint="eastAsia"/>
          <w:sz w:val="28"/>
          <w:szCs w:val="28"/>
        </w:rPr>
        <w:t>年間，經綽號「</w:t>
      </w:r>
      <w:r w:rsidRPr="00A2407C">
        <w:rPr>
          <w:rFonts w:ascii="Times New Roman" w:eastAsia="標楷體" w:hAnsi="Times New Roman" w:cs="Times New Roman" w:hint="eastAsia"/>
          <w:sz w:val="28"/>
          <w:szCs w:val="28"/>
        </w:rPr>
        <w:t>SAM</w:t>
      </w:r>
      <w:r w:rsidRPr="00A2407C">
        <w:rPr>
          <w:rFonts w:ascii="Times New Roman" w:eastAsia="標楷體" w:hAnsi="Times New Roman" w:cs="Times New Roman" w:hint="eastAsia"/>
          <w:sz w:val="28"/>
          <w:szCs w:val="28"/>
        </w:rPr>
        <w:t>」之男子安排往返臺灣之飛機機票及食宿費用，並約定協助運輸第一級毒品海洛因至臺灣後，給付美金</w:t>
      </w:r>
      <w:r w:rsidRPr="00A2407C">
        <w:rPr>
          <w:rFonts w:ascii="Times New Roman" w:eastAsia="標楷體" w:hAnsi="Times New Roman" w:cs="Times New Roman" w:hint="eastAsia"/>
          <w:sz w:val="28"/>
          <w:szCs w:val="28"/>
        </w:rPr>
        <w:t>4</w:t>
      </w:r>
      <w:proofErr w:type="gramStart"/>
      <w:r w:rsidRPr="00A2407C">
        <w:rPr>
          <w:rFonts w:ascii="Times New Roman" w:eastAsia="標楷體" w:hAnsi="Times New Roman" w:cs="Times New Roman" w:hint="eastAsia"/>
          <w:sz w:val="28"/>
          <w:szCs w:val="28"/>
        </w:rPr>
        <w:t>,000</w:t>
      </w:r>
      <w:proofErr w:type="gramEnd"/>
      <w:r w:rsidRPr="00A2407C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A2407C">
        <w:rPr>
          <w:rFonts w:ascii="Times New Roman" w:eastAsia="標楷體" w:hAnsi="Times New Roman" w:cs="Times New Roman" w:hint="eastAsia"/>
          <w:sz w:val="28"/>
          <w:szCs w:val="28"/>
        </w:rPr>
        <w:t>元作為報酬，於同年</w:t>
      </w:r>
      <w:r w:rsidRPr="00A2407C">
        <w:rPr>
          <w:rFonts w:ascii="Times New Roman" w:eastAsia="標楷體" w:hAnsi="Times New Roman" w:cs="Times New Roman" w:hint="eastAsia"/>
          <w:sz w:val="28"/>
          <w:szCs w:val="28"/>
        </w:rPr>
        <w:t>11</w:t>
      </w:r>
      <w:r w:rsidRPr="00A2407C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A2407C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A2407C">
        <w:rPr>
          <w:rFonts w:ascii="Times New Roman" w:eastAsia="標楷體" w:hAnsi="Times New Roman" w:cs="Times New Roman" w:hint="eastAsia"/>
          <w:sz w:val="28"/>
          <w:szCs w:val="28"/>
        </w:rPr>
        <w:t>日上午</w:t>
      </w:r>
      <w:r w:rsidRPr="00A2407C">
        <w:rPr>
          <w:rFonts w:ascii="Times New Roman" w:eastAsia="標楷體" w:hAnsi="Times New Roman" w:cs="Times New Roman" w:hint="eastAsia"/>
          <w:sz w:val="28"/>
          <w:szCs w:val="28"/>
        </w:rPr>
        <w:t>11</w:t>
      </w:r>
      <w:r w:rsidRPr="00A2407C">
        <w:rPr>
          <w:rFonts w:ascii="Times New Roman" w:eastAsia="標楷體" w:hAnsi="Times New Roman" w:cs="Times New Roman" w:hint="eastAsia"/>
          <w:sz w:val="28"/>
          <w:szCs w:val="28"/>
        </w:rPr>
        <w:t>時許，由綽號「</w:t>
      </w:r>
      <w:r w:rsidR="00A2407C">
        <w:rPr>
          <w:rFonts w:ascii="Times New Roman" w:eastAsia="標楷體" w:hAnsi="Times New Roman" w:cs="Times New Roman" w:hint="eastAsia"/>
          <w:sz w:val="28"/>
          <w:szCs w:val="28"/>
        </w:rPr>
        <w:t>SAM</w:t>
      </w:r>
      <w:r w:rsidRPr="00A2407C">
        <w:rPr>
          <w:rFonts w:ascii="Times New Roman" w:eastAsia="標楷體" w:hAnsi="Times New Roman" w:cs="Times New Roman" w:hint="eastAsia"/>
          <w:sz w:val="28"/>
          <w:szCs w:val="28"/>
        </w:rPr>
        <w:t>」之男子在泰國曼谷市某停車場內，將裝有第一級毒品海洛因之罐頭</w:t>
      </w:r>
      <w:r w:rsidRPr="00A2407C">
        <w:rPr>
          <w:rFonts w:ascii="Times New Roman" w:eastAsia="標楷體" w:hAnsi="Times New Roman" w:cs="Times New Roman" w:hint="eastAsia"/>
          <w:sz w:val="28"/>
          <w:szCs w:val="28"/>
        </w:rPr>
        <w:t>15</w:t>
      </w:r>
      <w:r w:rsidRPr="00A2407C">
        <w:rPr>
          <w:rFonts w:ascii="Times New Roman" w:eastAsia="標楷體" w:hAnsi="Times New Roman" w:cs="Times New Roman" w:hint="eastAsia"/>
          <w:sz w:val="28"/>
          <w:szCs w:val="28"/>
        </w:rPr>
        <w:t>只放入</w:t>
      </w:r>
      <w:r w:rsidRPr="00A2407C">
        <w:rPr>
          <w:rFonts w:ascii="Times New Roman" w:eastAsia="標楷體" w:hAnsi="Times New Roman" w:cs="Times New Roman"/>
          <w:sz w:val="28"/>
          <w:szCs w:val="28"/>
        </w:rPr>
        <w:t xml:space="preserve">Mr. </w:t>
      </w:r>
      <w:proofErr w:type="spellStart"/>
      <w:r w:rsidRPr="00A2407C">
        <w:rPr>
          <w:rFonts w:ascii="Times New Roman" w:eastAsia="標楷體" w:hAnsi="Times New Roman" w:cs="Times New Roman"/>
          <w:sz w:val="28"/>
          <w:szCs w:val="28"/>
        </w:rPr>
        <w:t>Söllner</w:t>
      </w:r>
      <w:proofErr w:type="spellEnd"/>
      <w:r w:rsidRPr="00A2407C">
        <w:rPr>
          <w:rFonts w:ascii="Times New Roman" w:eastAsia="標楷體" w:hAnsi="Times New Roman" w:cs="Times New Roman" w:hint="eastAsia"/>
          <w:sz w:val="28"/>
          <w:szCs w:val="28"/>
        </w:rPr>
        <w:t>之行李箱內</w:t>
      </w:r>
      <w:r w:rsidR="00A2407C" w:rsidRPr="00A2407C">
        <w:rPr>
          <w:rFonts w:ascii="Times New Roman" w:eastAsia="標楷體" w:hAnsi="Times New Roman" w:cs="Times New Roman" w:hint="eastAsia"/>
          <w:sz w:val="28"/>
          <w:szCs w:val="28"/>
        </w:rPr>
        <w:t>，迄於同日下午</w:t>
      </w:r>
      <w:r w:rsidR="00A2407C" w:rsidRPr="00A2407C">
        <w:rPr>
          <w:rFonts w:ascii="Times New Roman" w:eastAsia="標楷體" w:hAnsi="Times New Roman" w:cs="Times New Roman" w:hint="eastAsia"/>
          <w:sz w:val="28"/>
          <w:szCs w:val="28"/>
        </w:rPr>
        <w:t xml:space="preserve">4 </w:t>
      </w:r>
      <w:r w:rsidR="00A2407C" w:rsidRPr="00A2407C">
        <w:rPr>
          <w:rFonts w:ascii="Times New Roman" w:eastAsia="標楷體" w:hAnsi="Times New Roman" w:cs="Times New Roman" w:hint="eastAsia"/>
          <w:sz w:val="28"/>
          <w:szCs w:val="28"/>
        </w:rPr>
        <w:t>時</w:t>
      </w:r>
      <w:r w:rsidR="00A2407C" w:rsidRPr="00A2407C">
        <w:rPr>
          <w:rFonts w:ascii="Times New Roman" w:eastAsia="標楷體" w:hAnsi="Times New Roman" w:cs="Times New Roman" w:hint="eastAsia"/>
          <w:sz w:val="28"/>
          <w:szCs w:val="28"/>
        </w:rPr>
        <w:t>25</w:t>
      </w:r>
      <w:r w:rsidR="00A2407C" w:rsidRPr="00A2407C">
        <w:rPr>
          <w:rFonts w:ascii="Times New Roman" w:eastAsia="標楷體" w:hAnsi="Times New Roman" w:cs="Times New Roman" w:hint="eastAsia"/>
          <w:sz w:val="28"/>
          <w:szCs w:val="28"/>
        </w:rPr>
        <w:t>分許，</w:t>
      </w:r>
      <w:r w:rsidR="00A2407C" w:rsidRPr="00A2407C">
        <w:rPr>
          <w:rFonts w:ascii="Times New Roman" w:eastAsia="標楷體" w:hAnsi="Times New Roman" w:cs="Times New Roman"/>
          <w:sz w:val="28"/>
          <w:szCs w:val="28"/>
        </w:rPr>
        <w:t xml:space="preserve">Mr. </w:t>
      </w:r>
      <w:proofErr w:type="spellStart"/>
      <w:r w:rsidR="00A2407C" w:rsidRPr="00A2407C">
        <w:rPr>
          <w:rFonts w:ascii="Times New Roman" w:eastAsia="標楷體" w:hAnsi="Times New Roman" w:cs="Times New Roman"/>
          <w:sz w:val="28"/>
          <w:szCs w:val="28"/>
        </w:rPr>
        <w:t>Söllner</w:t>
      </w:r>
      <w:proofErr w:type="spellEnd"/>
      <w:r w:rsidR="00A2407C" w:rsidRPr="00A2407C">
        <w:rPr>
          <w:rFonts w:ascii="Times New Roman" w:eastAsia="標楷體" w:hAnsi="Times New Roman" w:cs="Times New Roman" w:hint="eastAsia"/>
          <w:sz w:val="28"/>
          <w:szCs w:val="28"/>
        </w:rPr>
        <w:t>搭乘國泰航空班機來</w:t>
      </w:r>
      <w:proofErr w:type="gramStart"/>
      <w:r w:rsidR="00A2407C" w:rsidRPr="00A2407C">
        <w:rPr>
          <w:rFonts w:ascii="Times New Roman" w:eastAsia="標楷體" w:hAnsi="Times New Roman" w:cs="Times New Roman" w:hint="eastAsia"/>
          <w:sz w:val="28"/>
          <w:szCs w:val="28"/>
        </w:rPr>
        <w:t>臺</w:t>
      </w:r>
      <w:proofErr w:type="gramEnd"/>
      <w:r w:rsidR="00A2407C" w:rsidRPr="00A2407C">
        <w:rPr>
          <w:rFonts w:ascii="Times New Roman" w:eastAsia="標楷體" w:hAnsi="Times New Roman" w:cs="Times New Roman" w:hint="eastAsia"/>
          <w:sz w:val="28"/>
          <w:szCs w:val="28"/>
        </w:rPr>
        <w:t>，於同日晚間</w:t>
      </w:r>
      <w:r w:rsidR="00A2407C" w:rsidRPr="00A2407C">
        <w:rPr>
          <w:rFonts w:ascii="Times New Roman" w:eastAsia="標楷體" w:hAnsi="Times New Roman" w:cs="Times New Roman" w:hint="eastAsia"/>
          <w:sz w:val="28"/>
          <w:szCs w:val="28"/>
        </w:rPr>
        <w:t>11</w:t>
      </w:r>
      <w:r w:rsidR="00A2407C" w:rsidRPr="00A2407C">
        <w:rPr>
          <w:rFonts w:ascii="Times New Roman" w:eastAsia="標楷體" w:hAnsi="Times New Roman" w:cs="Times New Roman" w:hint="eastAsia"/>
          <w:sz w:val="28"/>
          <w:szCs w:val="28"/>
        </w:rPr>
        <w:t>時左右，抵達臺灣桃園國際機場，而將第一級毒品海洛因運輸入境。</w:t>
      </w:r>
      <w:proofErr w:type="gramStart"/>
      <w:r w:rsidR="00A2407C" w:rsidRPr="00A2407C">
        <w:rPr>
          <w:rFonts w:ascii="Times New Roman" w:eastAsia="標楷體" w:hAnsi="Times New Roman" w:cs="Times New Roman" w:hint="eastAsia"/>
          <w:sz w:val="28"/>
          <w:szCs w:val="28"/>
        </w:rPr>
        <w:t>嗣</w:t>
      </w:r>
      <w:proofErr w:type="gramEnd"/>
      <w:r w:rsidR="00A2407C" w:rsidRPr="00A2407C">
        <w:rPr>
          <w:rFonts w:ascii="Times New Roman" w:eastAsia="標楷體" w:hAnsi="Times New Roman" w:cs="Times New Roman" w:hint="eastAsia"/>
          <w:sz w:val="28"/>
          <w:szCs w:val="28"/>
        </w:rPr>
        <w:t>於同日晚間</w:t>
      </w:r>
      <w:r w:rsidR="00A2407C" w:rsidRPr="00A2407C">
        <w:rPr>
          <w:rFonts w:ascii="Times New Roman" w:eastAsia="標楷體" w:hAnsi="Times New Roman" w:cs="Times New Roman" w:hint="eastAsia"/>
          <w:sz w:val="28"/>
          <w:szCs w:val="28"/>
        </w:rPr>
        <w:t>11</w:t>
      </w:r>
      <w:r w:rsidR="00A2407C" w:rsidRPr="00A2407C">
        <w:rPr>
          <w:rFonts w:ascii="Times New Roman" w:eastAsia="標楷體" w:hAnsi="Times New Roman" w:cs="Times New Roman" w:hint="eastAsia"/>
          <w:sz w:val="28"/>
          <w:szCs w:val="28"/>
        </w:rPr>
        <w:t>時</w:t>
      </w:r>
      <w:r w:rsidR="00A2407C" w:rsidRPr="00A2407C">
        <w:rPr>
          <w:rFonts w:ascii="Times New Roman" w:eastAsia="標楷體" w:hAnsi="Times New Roman" w:cs="Times New Roman" w:hint="eastAsia"/>
          <w:sz w:val="28"/>
          <w:szCs w:val="28"/>
        </w:rPr>
        <w:t>50</w:t>
      </w:r>
      <w:r w:rsidR="00A2407C" w:rsidRPr="00A2407C">
        <w:rPr>
          <w:rFonts w:ascii="Times New Roman" w:eastAsia="標楷體" w:hAnsi="Times New Roman" w:cs="Times New Roman" w:hint="eastAsia"/>
          <w:sz w:val="28"/>
          <w:szCs w:val="28"/>
        </w:rPr>
        <w:t>分許，為財政部台北關稅局人員察覺形跡可疑，會同內政部警政署航空警察局員警，在前揭機場第一航廈入境海關檢查室當場查獲，並扣得上開裝有海洛因之罐頭</w:t>
      </w:r>
      <w:r w:rsidR="00A2407C" w:rsidRPr="00A2407C">
        <w:rPr>
          <w:rFonts w:ascii="Times New Roman" w:eastAsia="標楷體" w:hAnsi="Times New Roman" w:cs="Times New Roman" w:hint="eastAsia"/>
          <w:sz w:val="28"/>
          <w:szCs w:val="28"/>
        </w:rPr>
        <w:t>15</w:t>
      </w:r>
      <w:r w:rsidR="00A2407C" w:rsidRPr="00A2407C">
        <w:rPr>
          <w:rFonts w:ascii="Times New Roman" w:eastAsia="標楷體" w:hAnsi="Times New Roman" w:cs="Times New Roman" w:hint="eastAsia"/>
          <w:sz w:val="28"/>
          <w:szCs w:val="28"/>
        </w:rPr>
        <w:t>只</w:t>
      </w:r>
      <w:proofErr w:type="gramStart"/>
      <w:r w:rsidR="00A2407C" w:rsidRPr="00A2407C">
        <w:rPr>
          <w:rFonts w:ascii="Times New Roman" w:eastAsia="標楷體" w:hAnsi="Times New Roman" w:cs="Times New Roman" w:hint="eastAsia"/>
          <w:sz w:val="28"/>
          <w:szCs w:val="28"/>
        </w:rPr>
        <w:t>（</w:t>
      </w:r>
      <w:proofErr w:type="gramEnd"/>
      <w:r w:rsidR="00A2407C" w:rsidRPr="00A2407C">
        <w:rPr>
          <w:rFonts w:ascii="Times New Roman" w:eastAsia="標楷體" w:hAnsi="Times New Roman" w:cs="Times New Roman" w:hint="eastAsia"/>
          <w:sz w:val="28"/>
          <w:szCs w:val="28"/>
        </w:rPr>
        <w:t>合計海洛因淨重</w:t>
      </w:r>
      <w:r w:rsidR="00A2407C" w:rsidRPr="00A2407C">
        <w:rPr>
          <w:rFonts w:ascii="Times New Roman" w:eastAsia="標楷體" w:hAnsi="Times New Roman" w:cs="Times New Roman" w:hint="eastAsia"/>
          <w:sz w:val="28"/>
          <w:szCs w:val="28"/>
        </w:rPr>
        <w:t>5152.68</w:t>
      </w:r>
      <w:r w:rsidR="00A2407C" w:rsidRPr="00A2407C">
        <w:rPr>
          <w:rFonts w:ascii="Times New Roman" w:eastAsia="標楷體" w:hAnsi="Times New Roman" w:cs="Times New Roman" w:hint="eastAsia"/>
          <w:sz w:val="28"/>
          <w:szCs w:val="28"/>
        </w:rPr>
        <w:t>公克，純度百分之</w:t>
      </w:r>
      <w:proofErr w:type="gramStart"/>
      <w:r w:rsidR="00A2407C" w:rsidRPr="00A2407C">
        <w:rPr>
          <w:rFonts w:ascii="Times New Roman" w:eastAsia="標楷體" w:hAnsi="Times New Roman" w:cs="Times New Roman" w:hint="eastAsia"/>
          <w:sz w:val="28"/>
          <w:szCs w:val="28"/>
        </w:rPr>
        <w:t>75.01</w:t>
      </w:r>
      <w:proofErr w:type="gramEnd"/>
      <w:r w:rsidR="00A2407C" w:rsidRPr="00A2407C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A2407C" w:rsidRPr="00A2407C">
        <w:rPr>
          <w:rFonts w:ascii="Times New Roman" w:eastAsia="標楷體" w:hAnsi="Times New Roman" w:cs="Times New Roman" w:hint="eastAsia"/>
          <w:sz w:val="28"/>
          <w:szCs w:val="28"/>
        </w:rPr>
        <w:t>，純質淨重</w:t>
      </w:r>
      <w:r w:rsidR="00A2407C" w:rsidRPr="00A2407C">
        <w:rPr>
          <w:rFonts w:ascii="Times New Roman" w:eastAsia="標楷體" w:hAnsi="Times New Roman" w:cs="Times New Roman" w:hint="eastAsia"/>
          <w:sz w:val="28"/>
          <w:szCs w:val="28"/>
        </w:rPr>
        <w:t xml:space="preserve">3865.03 </w:t>
      </w:r>
      <w:r w:rsidR="00A2407C" w:rsidRPr="00A2407C">
        <w:rPr>
          <w:rFonts w:ascii="Times New Roman" w:eastAsia="標楷體" w:hAnsi="Times New Roman" w:cs="Times New Roman" w:hint="eastAsia"/>
          <w:sz w:val="28"/>
          <w:szCs w:val="28"/>
        </w:rPr>
        <w:t>公克；合計罐頭包裝重</w:t>
      </w:r>
      <w:r w:rsidR="00A2407C" w:rsidRPr="00A2407C">
        <w:rPr>
          <w:rFonts w:ascii="Times New Roman" w:eastAsia="標楷體" w:hAnsi="Times New Roman" w:cs="Times New Roman" w:hint="eastAsia"/>
          <w:sz w:val="28"/>
          <w:szCs w:val="28"/>
        </w:rPr>
        <w:t>949.14</w:t>
      </w:r>
      <w:r w:rsidR="00A2407C" w:rsidRPr="00A2407C">
        <w:rPr>
          <w:rFonts w:ascii="Times New Roman" w:eastAsia="標楷體" w:hAnsi="Times New Roman" w:cs="Times New Roman" w:hint="eastAsia"/>
          <w:sz w:val="28"/>
          <w:szCs w:val="28"/>
        </w:rPr>
        <w:t>公克</w:t>
      </w:r>
      <w:proofErr w:type="gramStart"/>
      <w:r w:rsidR="00A2407C" w:rsidRPr="00A2407C">
        <w:rPr>
          <w:rFonts w:ascii="Times New Roman" w:eastAsia="標楷體" w:hAnsi="Times New Roman" w:cs="Times New Roman" w:hint="eastAsia"/>
          <w:sz w:val="28"/>
          <w:szCs w:val="28"/>
        </w:rPr>
        <w:t>）</w:t>
      </w:r>
      <w:proofErr w:type="gramEnd"/>
      <w:r w:rsidR="00A2407C" w:rsidRPr="00A2407C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552A39" w:rsidRPr="001D7C3E" w:rsidRDefault="001D7C3E" w:rsidP="00552A39">
      <w:pPr>
        <w:rPr>
          <w:rFonts w:ascii="Times New Roman" w:eastAsia="標楷體" w:hAnsi="Times New Roman" w:cs="Times New Roman"/>
          <w:sz w:val="28"/>
          <w:szCs w:val="28"/>
        </w:rPr>
      </w:pPr>
      <w:r w:rsidRPr="001D7C3E">
        <w:rPr>
          <w:rFonts w:ascii="Times New Roman" w:eastAsia="標楷體" w:hAnsi="Times New Roman" w:cs="Times New Roman" w:hint="eastAsia"/>
          <w:sz w:val="28"/>
          <w:szCs w:val="28"/>
        </w:rPr>
        <w:t>經臺灣桃園地方法院判處有期徒刑</w:t>
      </w:r>
      <w:r w:rsidRPr="001D7C3E">
        <w:rPr>
          <w:rFonts w:ascii="Times New Roman" w:eastAsia="標楷體" w:hAnsi="Times New Roman" w:cs="Times New Roman" w:hint="eastAsia"/>
          <w:sz w:val="28"/>
          <w:szCs w:val="28"/>
        </w:rPr>
        <w:t>14</w:t>
      </w:r>
      <w:r w:rsidRPr="001D7C3E">
        <w:rPr>
          <w:rFonts w:ascii="Times New Roman" w:eastAsia="標楷體" w:hAnsi="Times New Roman" w:cs="Times New Roman" w:hint="eastAsia"/>
          <w:sz w:val="28"/>
          <w:szCs w:val="28"/>
        </w:rPr>
        <w:t>年確定。</w:t>
      </w:r>
    </w:p>
    <w:p w:rsidR="003254E8" w:rsidRPr="001D7C3E" w:rsidRDefault="001D7C3E" w:rsidP="00552A39">
      <w:pPr>
        <w:rPr>
          <w:rFonts w:ascii="Times New Roman" w:eastAsia="標楷體" w:hAnsi="Times New Roman" w:cs="Times New Roman"/>
          <w:sz w:val="28"/>
          <w:szCs w:val="28"/>
        </w:rPr>
      </w:pPr>
      <w:r w:rsidRPr="001D7C3E">
        <w:rPr>
          <w:rFonts w:ascii="Times New Roman" w:eastAsia="標楷體" w:hAnsi="Times New Roman" w:cs="Times New Roman" w:hint="eastAsia"/>
          <w:sz w:val="28"/>
          <w:szCs w:val="28"/>
        </w:rPr>
        <w:t>（摘自臺灣桃園地方法院</w:t>
      </w:r>
      <w:r w:rsidRPr="001D7C3E">
        <w:rPr>
          <w:rFonts w:ascii="Times New Roman" w:eastAsia="標楷體" w:hAnsi="Times New Roman" w:cs="Times New Roman" w:hint="eastAsia"/>
          <w:sz w:val="28"/>
          <w:szCs w:val="28"/>
        </w:rPr>
        <w:t>95</w:t>
      </w:r>
      <w:r w:rsidRPr="001D7C3E">
        <w:rPr>
          <w:rFonts w:ascii="Times New Roman" w:eastAsia="標楷體" w:hAnsi="Times New Roman" w:cs="Times New Roman" w:hint="eastAsia"/>
          <w:sz w:val="28"/>
          <w:szCs w:val="28"/>
        </w:rPr>
        <w:t>年度重訴字第</w:t>
      </w:r>
      <w:r w:rsidRPr="001D7C3E">
        <w:rPr>
          <w:rFonts w:ascii="Times New Roman" w:eastAsia="標楷體" w:hAnsi="Times New Roman" w:cs="Times New Roman" w:hint="eastAsia"/>
          <w:sz w:val="28"/>
          <w:szCs w:val="28"/>
        </w:rPr>
        <w:t>15</w:t>
      </w:r>
      <w:r w:rsidRPr="001D7C3E">
        <w:rPr>
          <w:rFonts w:ascii="Times New Roman" w:eastAsia="標楷體" w:hAnsi="Times New Roman" w:cs="Times New Roman" w:hint="eastAsia"/>
          <w:sz w:val="28"/>
          <w:szCs w:val="28"/>
        </w:rPr>
        <w:t>號判決書）</w:t>
      </w:r>
    </w:p>
    <w:p w:rsidR="003254E8" w:rsidRPr="001D7C3E" w:rsidRDefault="003254E8" w:rsidP="00552A39">
      <w:pPr>
        <w:rPr>
          <w:rFonts w:ascii="Times New Roman" w:eastAsia="標楷體" w:hAnsi="Times New Roman" w:cs="Times New Roman"/>
          <w:sz w:val="28"/>
          <w:szCs w:val="28"/>
        </w:rPr>
      </w:pPr>
    </w:p>
    <w:p w:rsidR="003254E8" w:rsidRPr="001D7C3E" w:rsidRDefault="003254E8" w:rsidP="00552A39">
      <w:pPr>
        <w:rPr>
          <w:rFonts w:ascii="Times New Roman" w:eastAsia="標楷體" w:hAnsi="Times New Roman" w:cs="Times New Roman"/>
          <w:sz w:val="28"/>
          <w:szCs w:val="28"/>
        </w:rPr>
      </w:pPr>
    </w:p>
    <w:p w:rsidR="003254E8" w:rsidRDefault="003254E8" w:rsidP="00552A39"/>
    <w:p w:rsidR="003254E8" w:rsidRDefault="003254E8" w:rsidP="00552A39"/>
    <w:p w:rsidR="003254E8" w:rsidRDefault="003254E8" w:rsidP="00552A39"/>
    <w:p w:rsidR="003254E8" w:rsidRDefault="003254E8" w:rsidP="00552A39"/>
    <w:p w:rsidR="003254E8" w:rsidRDefault="003254E8" w:rsidP="00552A39"/>
    <w:p w:rsidR="003254E8" w:rsidRPr="007951A0" w:rsidRDefault="003254E8" w:rsidP="00552A39"/>
    <w:sectPr w:rsidR="003254E8" w:rsidRPr="007951A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88A" w:rsidRDefault="00A9388A" w:rsidP="007951A0">
      <w:r>
        <w:separator/>
      </w:r>
    </w:p>
  </w:endnote>
  <w:endnote w:type="continuationSeparator" w:id="0">
    <w:p w:rsidR="00A9388A" w:rsidRDefault="00A9388A" w:rsidP="0079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88A" w:rsidRDefault="00A9388A" w:rsidP="007951A0">
      <w:r>
        <w:separator/>
      </w:r>
    </w:p>
  </w:footnote>
  <w:footnote w:type="continuationSeparator" w:id="0">
    <w:p w:rsidR="00A9388A" w:rsidRDefault="00A9388A" w:rsidP="00795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A39"/>
    <w:rsid w:val="0007181E"/>
    <w:rsid w:val="001D7C3E"/>
    <w:rsid w:val="003254E8"/>
    <w:rsid w:val="00552A39"/>
    <w:rsid w:val="007951A0"/>
    <w:rsid w:val="00893572"/>
    <w:rsid w:val="009746B8"/>
    <w:rsid w:val="00A2407C"/>
    <w:rsid w:val="00A54418"/>
    <w:rsid w:val="00A647D6"/>
    <w:rsid w:val="00A9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254E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50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3254E8"/>
    <w:rPr>
      <w:rFonts w:ascii="細明體" w:eastAsia="細明體" w:hAnsi="細明體" w:cs="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D7C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D7C3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51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951A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951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951A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254E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50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3254E8"/>
    <w:rPr>
      <w:rFonts w:ascii="細明體" w:eastAsia="細明體" w:hAnsi="細明體" w:cs="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D7C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D7C3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51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951A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951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951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>MOJ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</dc:creator>
  <cp:lastModifiedBy>MOJ</cp:lastModifiedBy>
  <cp:revision>2</cp:revision>
  <cp:lastPrinted>2015-02-12T03:39:00Z</cp:lastPrinted>
  <dcterms:created xsi:type="dcterms:W3CDTF">2015-02-13T02:00:00Z</dcterms:created>
  <dcterms:modified xsi:type="dcterms:W3CDTF">2015-02-13T02:00:00Z</dcterms:modified>
</cp:coreProperties>
</file>