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924" w:rsidRPr="00F14924" w:rsidRDefault="00F14924" w:rsidP="00F14924">
      <w:pPr>
        <w:widowControl/>
        <w:spacing w:line="240" w:lineRule="auto"/>
        <w:ind w:left="830" w:firstLineChars="0" w:hanging="830"/>
        <w:jc w:val="left"/>
        <w:rPr>
          <w:rFonts w:ascii="新細明體" w:eastAsia="新細明體" w:hAnsi="新細明體" w:cs="新細明體"/>
          <w:kern w:val="0"/>
          <w:szCs w:val="24"/>
        </w:rPr>
      </w:pPr>
      <w:r w:rsidRPr="00F14924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  <w:shd w:val="clear" w:color="auto" w:fill="FFFCDF"/>
        </w:rPr>
        <w:t>問：處理一般公務機密文書相關法源及處理程序疑義。</w:t>
      </w:r>
    </w:p>
    <w:p w:rsidR="00F14924" w:rsidRPr="00F14924" w:rsidRDefault="00F14924" w:rsidP="00F14924">
      <w:pPr>
        <w:widowControl/>
        <w:spacing w:line="215" w:lineRule="atLeast"/>
        <w:ind w:left="0" w:firstLineChars="0" w:firstLine="0"/>
        <w:jc w:val="left"/>
        <w:rPr>
          <w:rFonts w:ascii="新細明體" w:eastAsia="新細明體" w:hAnsi="新細明體" w:cs="新細明體"/>
          <w:color w:val="333333"/>
          <w:spacing w:val="8"/>
          <w:kern w:val="0"/>
          <w:sz w:val="15"/>
          <w:szCs w:val="15"/>
        </w:rPr>
      </w:pP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答：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一、有關公務機密之維護，過去係以行政院四十九年二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月二十六日頒行之「國家機密保護辦法」為依據，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該辦法第二條規定「本辦法所稱國家機密，指應保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守秘密之文書、圖畫、消息或物品」，第七條規定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「國家機密，定為『絕對機密』『極機密』『機密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』『密』」四級」，即泛指「機密文書」之範疇；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「國家機密保護法」（以下簡稱本法）及「國家機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密保護法施行細則」於九十二年十月一日經公布施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行後，「國家機密保護辦法」即於同日廢止。本法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第二條規定「國家機密」係指「為確保國家安全或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利益而有保密之必要，對政府機關持有或保管之資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訊，經依本法核定機密等級者」，第四條規定「國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家機密等級區分如下：一、絕對機密。二、極機密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。三、機密」，惟期內另依九十年二月十三日行政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院</w:t>
      </w:r>
      <w:proofErr w:type="gramStart"/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臺</w:t>
      </w:r>
      <w:proofErr w:type="gramEnd"/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九十秘字第○○八八七一號函修正之「事務管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理規則」「文書處理手冊」第四十九點規定「機密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文書區分機密等級如下：（一）絕對機密（二）極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機密（三）機密（四）其他依法應保密事項，得比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照前三款機密等級，適當區分之。」致機密文書之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密等僅有「絕對機密」、「極機密」、「機密」三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級。為因應法規之異動，行政院復於九十三年一月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八日以院</w:t>
      </w:r>
      <w:proofErr w:type="gramStart"/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臺</w:t>
      </w:r>
      <w:proofErr w:type="gramEnd"/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秘字第○九三○○八○○五二號令修正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「事務管理規則」及「事務管理手冊」</w:t>
      </w:r>
      <w:proofErr w:type="gramStart"/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─</w:t>
      </w:r>
      <w:proofErr w:type="gramEnd"/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捌</w:t>
      </w:r>
      <w:proofErr w:type="gramStart"/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─</w:t>
      </w:r>
      <w:proofErr w:type="gramEnd"/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文書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保密</w:t>
      </w:r>
      <w:proofErr w:type="gramStart"/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─</w:t>
      </w:r>
      <w:proofErr w:type="gramEnd"/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四十八點及五十點，規定「一般公務機密文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書列為『密』等級」、「本機關持有或保管之資訊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，除國家機密外，依法令或契約有保密義務者」，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機密文書始明確區分為「國家機密文書」及「一般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公務機密文書」，機密等級亦始有「國家機密等級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區分如下：一、絕對機密。二、極機密。三、機密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。」及「一般公務機密文書列為『密』等級」之明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確區分，消除作業困擾。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二、本案函請釋示處理一般公務機密文書相關法源及處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理程序疑義一案，本部意見如下：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（一）本法對有關國家機密之認定，兼</w:t>
      </w:r>
      <w:proofErr w:type="gramStart"/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採</w:t>
      </w:r>
      <w:proofErr w:type="gramEnd"/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「實質」與「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　形式」要件，即對於政府機關持有或保管之資訊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　，除</w:t>
      </w:r>
      <w:proofErr w:type="gramStart"/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實質上須其洩漏</w:t>
      </w:r>
      <w:proofErr w:type="gramEnd"/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後足以使國家安全或利益遭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　受損害</w:t>
      </w:r>
      <w:proofErr w:type="gramStart"/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以外，</w:t>
      </w:r>
      <w:proofErr w:type="gramEnd"/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形式上並須經依本法授權人員於法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lastRenderedPageBreak/>
        <w:t xml:space="preserve">　　　定時間內為一定程序之核定，始足當之。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（二）本法九十二年十月一日施行前，各級政府機關原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　依「國家機密保護辦法」（四十九年二月二十六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　日公布，經多次修正，於九十二年十月一日廢止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　）第二條「本辦法所稱國家機密，指應保守秘密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　之文書、圖畫、消息或物品」，及第七條「國家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　機密，定為『絕對機密』『極機密』『機密』『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　密』」四級」之規定，分為「絕對機密」、「極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　機密」、「機密」、「密」等四級之機密文書，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　其列為「絕對機密」、「極機密」、「機密」之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　機密文書，</w:t>
      </w:r>
      <w:proofErr w:type="gramStart"/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均應依</w:t>
      </w:r>
      <w:proofErr w:type="gramEnd"/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本法第三十九條規定重新核定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　，如屬「國家機密」者（「國家機密保護法施行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　細則」第二條），即應依本法所規定之相關保護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　措施辦理；非屬「國家機密」者（行政院九十三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　年一月八日函頒修正「事務管理手冊」文書處理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　部份</w:t>
      </w:r>
      <w:proofErr w:type="gramStart"/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─</w:t>
      </w:r>
      <w:proofErr w:type="gramEnd"/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捌</w:t>
      </w:r>
      <w:proofErr w:type="gramStart"/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─</w:t>
      </w:r>
      <w:proofErr w:type="gramEnd"/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文書保密</w:t>
      </w:r>
      <w:proofErr w:type="gramStart"/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─</w:t>
      </w:r>
      <w:proofErr w:type="gramEnd"/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五十點「一般公務機密，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　指本機關持有或保管之資訊，除國家機密外，依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　法令或契約有保密義務者」），即應依行政院九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　</w:t>
      </w:r>
      <w:proofErr w:type="gramStart"/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十三年一月八日函頒修正</w:t>
      </w:r>
      <w:proofErr w:type="gramEnd"/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「事務管理手冊」文書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　處理部份</w:t>
      </w:r>
      <w:proofErr w:type="gramStart"/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─</w:t>
      </w:r>
      <w:proofErr w:type="gramEnd"/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捌</w:t>
      </w:r>
      <w:proofErr w:type="gramStart"/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─</w:t>
      </w:r>
      <w:proofErr w:type="gramEnd"/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文書保密相關保護措施辦理。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（三）前揭機密文書經依本法第三十九條規定重新核定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　非屬「國家機密」者，即應依原核定權責辦理</w:t>
      </w:r>
      <w:proofErr w:type="gramStart"/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註</w:t>
      </w:r>
      <w:proofErr w:type="gramEnd"/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　銷、降低密等程序，其原核定「絕對機密」、「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　極機密」、「機密」之權責人員及辦理該項業務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　人員，因原核定及辦理之「絕對機密」、「</w:t>
      </w:r>
      <w:proofErr w:type="gramStart"/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極機</w:t>
      </w:r>
      <w:proofErr w:type="gramEnd"/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　密」、「機密」等機密文書非屬「國家機密」</w:t>
      </w:r>
      <w:proofErr w:type="gramStart"/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範</w:t>
      </w:r>
      <w:proofErr w:type="gramEnd"/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　</w:t>
      </w:r>
      <w:proofErr w:type="gramStart"/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疇</w:t>
      </w:r>
      <w:proofErr w:type="gramEnd"/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，自不受本法第二十六條之約束。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（四）臺北市政府自九十年三月迄今，原依該府「文書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　處理實施要點」核列「絕對機密」、「極機密」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　、「機密」之機密文書，於依本法第三十九條規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　定重新核定前，為確保國家安全及國家利益，仍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　請依本法所規定之相關保護措施辦理，並請依法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　儘速辦理重新核定。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（五）另部分機關於本法草案</w:t>
      </w:r>
      <w:proofErr w:type="gramStart"/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研</w:t>
      </w:r>
      <w:proofErr w:type="gramEnd"/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訂期間至九十二年二月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　本法公布後及行政院「事務管理手冊」文書處理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　部分修正條文九十三年一月八日</w:t>
      </w:r>
      <w:proofErr w:type="gramStart"/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函頒前</w:t>
      </w:r>
      <w:proofErr w:type="gramEnd"/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，依前揭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　說明二及行政院九十年十月二十四日訂定發布之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　「機密檔案管理辦法」第三條「機密檔案之機密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　等級，區分如下：一、絕對機密。二、極機密。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lastRenderedPageBreak/>
        <w:t xml:space="preserve">　　　三、機密。」之規定，因無「密」級之密等致無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　法辦理歸檔，乃改列「機密」密等以利歸檔作業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　之機密文書，因原即非屬本法第四條及本法施行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　細則第二條所定「機密」（「國家機密」）之</w:t>
      </w:r>
      <w:proofErr w:type="gramStart"/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範</w:t>
      </w:r>
      <w:proofErr w:type="gramEnd"/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　</w:t>
      </w:r>
      <w:proofErr w:type="gramStart"/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疇</w:t>
      </w:r>
      <w:proofErr w:type="gramEnd"/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，似可簡化以通案檢討方式辦理，餘仍應詳實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　檢視並依本法第三十九條重新核定，以確保國家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　安全及國家利益。</w:t>
      </w:r>
    </w:p>
    <w:p w:rsidR="00F14924" w:rsidRPr="00F14924" w:rsidRDefault="00F14924" w:rsidP="00F14924">
      <w:pPr>
        <w:widowControl/>
        <w:spacing w:line="215" w:lineRule="atLeast"/>
        <w:ind w:left="830" w:firstLineChars="0" w:hanging="830"/>
        <w:jc w:val="left"/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</w:pP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相關文號：法務部93年7月15日法政字第0930026347號函</w:t>
      </w:r>
      <w:r w:rsidRPr="00F1492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</w:rPr>
        <w:t> </w:t>
      </w:r>
    </w:p>
    <w:p w:rsidR="00C5799C" w:rsidRPr="00F14924" w:rsidRDefault="00C5799C" w:rsidP="00C26931">
      <w:pPr>
        <w:ind w:left="1200" w:right="-29" w:hanging="1200"/>
      </w:pPr>
    </w:p>
    <w:sectPr w:rsidR="00C5799C" w:rsidRPr="00F14924" w:rsidSect="00C5799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14924"/>
    <w:rsid w:val="00121408"/>
    <w:rsid w:val="001D6D24"/>
    <w:rsid w:val="00211642"/>
    <w:rsid w:val="0043311A"/>
    <w:rsid w:val="00487C93"/>
    <w:rsid w:val="0049621B"/>
    <w:rsid w:val="00665458"/>
    <w:rsid w:val="006F7C49"/>
    <w:rsid w:val="00700CC4"/>
    <w:rsid w:val="00781681"/>
    <w:rsid w:val="007D1E66"/>
    <w:rsid w:val="00824BF0"/>
    <w:rsid w:val="0083535C"/>
    <w:rsid w:val="00874797"/>
    <w:rsid w:val="008E6D66"/>
    <w:rsid w:val="009B4196"/>
    <w:rsid w:val="009C4E6D"/>
    <w:rsid w:val="00A5431F"/>
    <w:rsid w:val="00A7075B"/>
    <w:rsid w:val="00B15663"/>
    <w:rsid w:val="00B71FC8"/>
    <w:rsid w:val="00C26931"/>
    <w:rsid w:val="00C5799C"/>
    <w:rsid w:val="00C9480C"/>
    <w:rsid w:val="00CB72A5"/>
    <w:rsid w:val="00CF357D"/>
    <w:rsid w:val="00D07D7C"/>
    <w:rsid w:val="00D17713"/>
    <w:rsid w:val="00D567C6"/>
    <w:rsid w:val="00D87B61"/>
    <w:rsid w:val="00F057FD"/>
    <w:rsid w:val="00F14924"/>
    <w:rsid w:val="00F84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00" w:lineRule="exact"/>
        <w:ind w:left="500" w:hangingChars="500" w:hanging="5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99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14924"/>
    <w:pPr>
      <w:widowControl/>
      <w:spacing w:before="100" w:beforeAutospacing="1" w:after="100" w:afterAutospacing="1" w:line="240" w:lineRule="auto"/>
      <w:ind w:left="0" w:firstLineChars="0" w:firstLine="0"/>
      <w:jc w:val="left"/>
    </w:pPr>
    <w:rPr>
      <w:rFonts w:ascii="新細明體" w:eastAsia="新細明體" w:hAnsi="新細明體" w:cs="新細明體"/>
      <w:kern w:val="0"/>
      <w:szCs w:val="24"/>
    </w:rPr>
  </w:style>
  <w:style w:type="character" w:customStyle="1" w:styleId="apple-converted-space">
    <w:name w:val="apple-converted-space"/>
    <w:basedOn w:val="a0"/>
    <w:rsid w:val="00F149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0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311</Words>
  <Characters>1775</Characters>
  <Application>Microsoft Office Word</Application>
  <DocSecurity>0</DocSecurity>
  <Lines>14</Lines>
  <Paragraphs>4</Paragraphs>
  <ScaleCrop>false</ScaleCrop>
  <Company/>
  <LinksUpToDate>false</LinksUpToDate>
  <CharactersWithSpaces>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aac2026</dc:creator>
  <cp:lastModifiedBy>aac2026</cp:lastModifiedBy>
  <cp:revision>1</cp:revision>
  <dcterms:created xsi:type="dcterms:W3CDTF">2015-04-21T03:20:00Z</dcterms:created>
  <dcterms:modified xsi:type="dcterms:W3CDTF">2015-04-21T03:21:00Z</dcterms:modified>
</cp:coreProperties>
</file>