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84" w:rsidRPr="00B44884" w:rsidRDefault="00B44884" w:rsidP="00B44884">
      <w:pPr>
        <w:widowControl/>
        <w:spacing w:line="240" w:lineRule="auto"/>
        <w:ind w:left="830" w:firstLineChars="0" w:hanging="830"/>
        <w:jc w:val="left"/>
        <w:rPr>
          <w:rFonts w:ascii="新細明體" w:eastAsia="新細明體" w:hAnsi="新細明體" w:cs="新細明體"/>
          <w:kern w:val="0"/>
          <w:szCs w:val="24"/>
        </w:rPr>
      </w:pPr>
      <w:r w:rsidRPr="00B44884">
        <w:rPr>
          <w:rFonts w:ascii="Times New Roman" w:eastAsia="新細明體" w:hAnsi="Times New Roman" w:cs="Times New Roman"/>
          <w:color w:val="000000"/>
          <w:spacing w:val="8"/>
          <w:kern w:val="0"/>
          <w:sz w:val="15"/>
          <w:szCs w:val="15"/>
          <w:shd w:val="clear" w:color="auto" w:fill="FFFCDF"/>
        </w:rPr>
        <w:t>法務部　書函</w:t>
      </w:r>
    </w:p>
    <w:p w:rsidR="00B44884" w:rsidRPr="00B44884" w:rsidRDefault="00B44884" w:rsidP="00B44884">
      <w:pPr>
        <w:widowControl/>
        <w:spacing w:line="215" w:lineRule="atLeast"/>
        <w:ind w:left="0" w:firstLineChars="0" w:firstLine="0"/>
        <w:jc w:val="left"/>
        <w:rPr>
          <w:rFonts w:ascii="新細明體" w:eastAsia="新細明體" w:hAnsi="新細明體" w:cs="新細明體"/>
          <w:color w:val="333333"/>
          <w:spacing w:val="8"/>
          <w:kern w:val="0"/>
          <w:sz w:val="15"/>
          <w:szCs w:val="15"/>
        </w:rPr>
      </w:pPr>
      <w:r w:rsidRPr="00B44884">
        <w:rPr>
          <w:rFonts w:ascii="新細明體" w:eastAsia="新細明體" w:hAnsi="新細明體" w:cs="新細明體" w:hint="eastAsia"/>
          <w:color w:val="333333"/>
          <w:spacing w:val="8"/>
          <w:kern w:val="0"/>
          <w:sz w:val="15"/>
          <w:szCs w:val="15"/>
        </w:rPr>
        <w:t>地址：10468臺北市中山區松江路318號6樓</w:t>
      </w:r>
      <w:r w:rsidRPr="00B44884">
        <w:rPr>
          <w:rFonts w:ascii="新細明體" w:eastAsia="新細明體" w:hAnsi="新細明體" w:cs="新細明體" w:hint="eastAsia"/>
          <w:color w:val="333333"/>
          <w:spacing w:val="8"/>
          <w:kern w:val="0"/>
          <w:sz w:val="15"/>
          <w:szCs w:val="15"/>
        </w:rPr>
        <w:br/>
        <w:t>電話：07010812175</w:t>
      </w:r>
      <w:r w:rsidRPr="00B44884">
        <w:rPr>
          <w:rFonts w:ascii="新細明體" w:eastAsia="新細明體" w:hAnsi="新細明體" w:cs="新細明體" w:hint="eastAsia"/>
          <w:color w:val="333333"/>
          <w:spacing w:val="8"/>
          <w:kern w:val="0"/>
          <w:sz w:val="15"/>
          <w:szCs w:val="15"/>
        </w:rPr>
        <w:br/>
        <w:t>電子信箱：aac2175@mail.moj.gov.tw</w:t>
      </w:r>
      <w:r w:rsidRPr="00B44884">
        <w:rPr>
          <w:rFonts w:ascii="新細明體" w:eastAsia="新細明體" w:hAnsi="新細明體" w:cs="新細明體" w:hint="eastAsia"/>
          <w:color w:val="333333"/>
          <w:spacing w:val="8"/>
          <w:kern w:val="0"/>
          <w:sz w:val="15"/>
          <w:szCs w:val="15"/>
        </w:rPr>
        <w:br/>
        <w:t>發文日期：中華民國101年11月2日</w:t>
      </w:r>
      <w:r w:rsidRPr="00B44884">
        <w:rPr>
          <w:rFonts w:ascii="新細明體" w:eastAsia="新細明體" w:hAnsi="新細明體" w:cs="新細明體" w:hint="eastAsia"/>
          <w:color w:val="333333"/>
          <w:spacing w:val="8"/>
          <w:kern w:val="0"/>
          <w:sz w:val="15"/>
          <w:szCs w:val="15"/>
        </w:rPr>
        <w:br/>
        <w:t>發文字號：</w:t>
      </w:r>
      <w:proofErr w:type="gramStart"/>
      <w:r w:rsidRPr="00B44884">
        <w:rPr>
          <w:rFonts w:ascii="新細明體" w:eastAsia="新細明體" w:hAnsi="新細明體" w:cs="新細明體" w:hint="eastAsia"/>
          <w:color w:val="333333"/>
          <w:spacing w:val="8"/>
          <w:kern w:val="0"/>
          <w:sz w:val="15"/>
          <w:szCs w:val="15"/>
        </w:rPr>
        <w:t>法廉字</w:t>
      </w:r>
      <w:proofErr w:type="gramEnd"/>
      <w:r w:rsidRPr="00B44884">
        <w:rPr>
          <w:rFonts w:ascii="新細明體" w:eastAsia="新細明體" w:hAnsi="新細明體" w:cs="新細明體" w:hint="eastAsia"/>
          <w:color w:val="333333"/>
          <w:spacing w:val="8"/>
          <w:kern w:val="0"/>
          <w:sz w:val="15"/>
          <w:szCs w:val="15"/>
        </w:rPr>
        <w:t>第10100081850號</w:t>
      </w:r>
      <w:r w:rsidRPr="00B44884">
        <w:rPr>
          <w:rFonts w:ascii="新細明體" w:eastAsia="新細明體" w:hAnsi="新細明體" w:cs="新細明體" w:hint="eastAsia"/>
          <w:color w:val="333333"/>
          <w:spacing w:val="8"/>
          <w:kern w:val="0"/>
          <w:sz w:val="15"/>
          <w:szCs w:val="15"/>
        </w:rPr>
        <w:br/>
      </w:r>
      <w:proofErr w:type="gramStart"/>
      <w:r w:rsidRPr="00B44884">
        <w:rPr>
          <w:rFonts w:ascii="新細明體" w:eastAsia="新細明體" w:hAnsi="新細明體" w:cs="新細明體" w:hint="eastAsia"/>
          <w:color w:val="333333"/>
          <w:spacing w:val="8"/>
          <w:kern w:val="0"/>
          <w:sz w:val="15"/>
          <w:szCs w:val="15"/>
        </w:rPr>
        <w:t>速別</w:t>
      </w:r>
      <w:proofErr w:type="gramEnd"/>
      <w:r w:rsidRPr="00B44884">
        <w:rPr>
          <w:rFonts w:ascii="新細明體" w:eastAsia="新細明體" w:hAnsi="新細明體" w:cs="新細明體" w:hint="eastAsia"/>
          <w:color w:val="333333"/>
          <w:spacing w:val="8"/>
          <w:kern w:val="0"/>
          <w:sz w:val="15"/>
          <w:szCs w:val="15"/>
        </w:rPr>
        <w:t>：普通件</w:t>
      </w:r>
      <w:r w:rsidRPr="00B44884">
        <w:rPr>
          <w:rFonts w:ascii="新細明體" w:eastAsia="新細明體" w:hAnsi="新細明體" w:cs="新細明體" w:hint="eastAsia"/>
          <w:color w:val="333333"/>
          <w:spacing w:val="8"/>
          <w:kern w:val="0"/>
          <w:sz w:val="15"/>
          <w:szCs w:val="15"/>
        </w:rPr>
        <w:br/>
        <w:t>密等及解密條件或保密期限：</w:t>
      </w:r>
      <w:r w:rsidRPr="00B44884">
        <w:rPr>
          <w:rFonts w:ascii="新細明體" w:eastAsia="新細明體" w:hAnsi="新細明體" w:cs="新細明體" w:hint="eastAsia"/>
          <w:color w:val="333333"/>
          <w:spacing w:val="8"/>
          <w:kern w:val="0"/>
          <w:sz w:val="15"/>
          <w:szCs w:val="15"/>
        </w:rPr>
        <w:br/>
        <w:t>附件：無</w:t>
      </w:r>
    </w:p>
    <w:p w:rsidR="00B44884" w:rsidRPr="00B44884" w:rsidRDefault="00B44884" w:rsidP="00B44884">
      <w:pPr>
        <w:widowControl/>
        <w:spacing w:line="215" w:lineRule="atLeast"/>
        <w:ind w:left="0" w:firstLineChars="0" w:firstLine="0"/>
        <w:jc w:val="left"/>
        <w:rPr>
          <w:rFonts w:ascii="新細明體" w:eastAsia="新細明體" w:hAnsi="新細明體" w:cs="新細明體" w:hint="eastAsia"/>
          <w:color w:val="333333"/>
          <w:spacing w:val="8"/>
          <w:kern w:val="0"/>
          <w:sz w:val="15"/>
          <w:szCs w:val="15"/>
        </w:rPr>
      </w:pPr>
      <w:r w:rsidRPr="00B44884">
        <w:rPr>
          <w:rFonts w:ascii="新細明體" w:eastAsia="新細明體" w:hAnsi="新細明體" w:cs="新細明體" w:hint="eastAsia"/>
          <w:color w:val="333333"/>
          <w:spacing w:val="8"/>
          <w:kern w:val="0"/>
          <w:sz w:val="15"/>
          <w:szCs w:val="15"/>
        </w:rPr>
        <w:t>主旨：有關國家機密文書延長保密期限或變更解密條件授權核定疑義，復如說明二，請查照。</w:t>
      </w:r>
      <w:r w:rsidRPr="00B44884">
        <w:rPr>
          <w:rFonts w:ascii="新細明體" w:eastAsia="新細明體" w:hAnsi="新細明體" w:cs="新細明體" w:hint="eastAsia"/>
          <w:color w:val="333333"/>
          <w:spacing w:val="8"/>
          <w:kern w:val="0"/>
          <w:sz w:val="15"/>
          <w:szCs w:val="15"/>
        </w:rPr>
        <w:br/>
        <w:t xml:space="preserve">說明：　</w:t>
      </w:r>
      <w:r w:rsidRPr="00B44884">
        <w:rPr>
          <w:rFonts w:ascii="新細明體" w:eastAsia="新細明體" w:hAnsi="新細明體" w:cs="新細明體" w:hint="eastAsia"/>
          <w:color w:val="333333"/>
          <w:spacing w:val="8"/>
          <w:kern w:val="0"/>
          <w:sz w:val="15"/>
          <w:szCs w:val="15"/>
        </w:rPr>
        <w:br/>
        <w:t>一、依本部廉</w:t>
      </w:r>
      <w:proofErr w:type="gramStart"/>
      <w:r w:rsidRPr="00B44884">
        <w:rPr>
          <w:rFonts w:ascii="新細明體" w:eastAsia="新細明體" w:hAnsi="新細明體" w:cs="新細明體" w:hint="eastAsia"/>
          <w:color w:val="333333"/>
          <w:spacing w:val="8"/>
          <w:kern w:val="0"/>
          <w:sz w:val="15"/>
          <w:szCs w:val="15"/>
        </w:rPr>
        <w:t>政署案陳</w:t>
      </w:r>
      <w:proofErr w:type="gramEnd"/>
      <w:r w:rsidRPr="00B44884">
        <w:rPr>
          <w:rFonts w:ascii="新細明體" w:eastAsia="新細明體" w:hAnsi="新細明體" w:cs="新細明體" w:hint="eastAsia"/>
          <w:color w:val="333333"/>
          <w:spacing w:val="8"/>
          <w:kern w:val="0"/>
          <w:sz w:val="15"/>
          <w:szCs w:val="15"/>
        </w:rPr>
        <w:t>貴局政風處101年8月31日（101）勤</w:t>
      </w:r>
      <w:proofErr w:type="gramStart"/>
      <w:r w:rsidRPr="00B44884">
        <w:rPr>
          <w:rFonts w:ascii="新細明體" w:eastAsia="新細明體" w:hAnsi="新細明體" w:cs="新細明體" w:hint="eastAsia"/>
          <w:color w:val="333333"/>
          <w:spacing w:val="8"/>
          <w:kern w:val="0"/>
          <w:sz w:val="15"/>
          <w:szCs w:val="15"/>
        </w:rPr>
        <w:t>鑑</w:t>
      </w:r>
      <w:proofErr w:type="gramEnd"/>
      <w:r w:rsidRPr="00B44884">
        <w:rPr>
          <w:rFonts w:ascii="新細明體" w:eastAsia="新細明體" w:hAnsi="新細明體" w:cs="新細明體" w:hint="eastAsia"/>
          <w:color w:val="333333"/>
          <w:spacing w:val="8"/>
          <w:kern w:val="0"/>
          <w:sz w:val="15"/>
          <w:szCs w:val="15"/>
        </w:rPr>
        <w:t>（發）字第00383號書函辦理。</w:t>
      </w:r>
      <w:r w:rsidRPr="00B44884">
        <w:rPr>
          <w:rFonts w:ascii="新細明體" w:eastAsia="新細明體" w:hAnsi="新細明體" w:cs="新細明體" w:hint="eastAsia"/>
          <w:color w:val="333333"/>
          <w:spacing w:val="8"/>
          <w:kern w:val="0"/>
          <w:sz w:val="15"/>
          <w:szCs w:val="15"/>
        </w:rPr>
        <w:br/>
        <w:t>二、針對所提疑問，本部意見如下：</w:t>
      </w:r>
      <w:r w:rsidRPr="00B44884">
        <w:rPr>
          <w:rFonts w:ascii="新細明體" w:eastAsia="新細明體" w:hAnsi="新細明體" w:cs="新細明體" w:hint="eastAsia"/>
          <w:color w:val="333333"/>
          <w:spacing w:val="8"/>
          <w:kern w:val="0"/>
          <w:sz w:val="15"/>
          <w:szCs w:val="15"/>
        </w:rPr>
        <w:br/>
        <w:t>(</w:t>
      </w:r>
      <w:proofErr w:type="gramStart"/>
      <w:r w:rsidRPr="00B44884">
        <w:rPr>
          <w:rFonts w:ascii="新細明體" w:eastAsia="新細明體" w:hAnsi="新細明體" w:cs="新細明體" w:hint="eastAsia"/>
          <w:color w:val="333333"/>
          <w:spacing w:val="8"/>
          <w:kern w:val="0"/>
          <w:sz w:val="15"/>
          <w:szCs w:val="15"/>
        </w:rPr>
        <w:t>一</w:t>
      </w:r>
      <w:proofErr w:type="gramEnd"/>
      <w:r w:rsidRPr="00B44884">
        <w:rPr>
          <w:rFonts w:ascii="新細明體" w:eastAsia="新細明體" w:hAnsi="新細明體" w:cs="新細明體" w:hint="eastAsia"/>
          <w:color w:val="333333"/>
          <w:spacing w:val="8"/>
          <w:kern w:val="0"/>
          <w:sz w:val="15"/>
          <w:szCs w:val="15"/>
        </w:rPr>
        <w:t>)依國家機密保護法（以下簡稱本法）第11條第5項規定：「保密期限或解除機密之條件有延長或變更之必要時，應由原核定機關報請其上級機關有核定權責人員為之。」即有權核定延長或變更保密期限或解除機密之條件者，本法已明定為原核定機關之上級機關有核定權責人員。復依國家安全局組織法第2條第1項規定：「國家安全局隸屬於國家安全會議，綜理國家安全情報工作與特種勤務之策劃及執行；…」是以國家安全會議（以下簡稱國安會）為貴局上級機關。基上，貴局局長或經依本法授權之主管人員核定之國家機密有延長或變更保密期限或解除機密條件之必要時，應報請國安會有權核定人員核定。另依本法第7條及國家安全會議組織法第6條「國家安全會議置秘書長一人，特任，承總統之命，依據國家安全會議之決議，處理會務，並指揮、監督所屬職員。」等規定，其有權核定人員應為國安會秘書長。</w:t>
      </w:r>
      <w:r w:rsidRPr="00B44884">
        <w:rPr>
          <w:rFonts w:ascii="新細明體" w:eastAsia="新細明體" w:hAnsi="新細明體" w:cs="新細明體" w:hint="eastAsia"/>
          <w:color w:val="333333"/>
          <w:spacing w:val="8"/>
          <w:kern w:val="0"/>
          <w:sz w:val="15"/>
          <w:szCs w:val="15"/>
        </w:rPr>
        <w:br/>
        <w:t>(二)按國家機密保密期限之延長或解除機密條件之變更，應由原核定機關報請其上級機關有核定權責人員依該機密等級標準重新審查核定之，係藉由上級機關審查的程序來減少國家機密保密期限延長之可能，以兼顧國家安全與資訊公開精神之權衡。</w:t>
      </w:r>
      <w:r w:rsidRPr="00B44884">
        <w:rPr>
          <w:rFonts w:ascii="新細明體" w:eastAsia="新細明體" w:hAnsi="新細明體" w:cs="新細明體" w:hint="eastAsia"/>
          <w:color w:val="333333"/>
          <w:spacing w:val="8"/>
          <w:kern w:val="0"/>
          <w:sz w:val="15"/>
          <w:szCs w:val="15"/>
        </w:rPr>
        <w:br/>
        <w:t>(三)另本法第10條有關國家機密之變更（例如由「機密」等級變更為「極機密」等級而致有不同機密等級之保密期限延長），則得由原核定機關或其上級機關有核定權責人員依本法核定之，惟仍應符合本法第7條及本法施行細則第5條至第7條、第10條及第14條等規定。涉及國家安全情報來源或管道之國家機密，應永久保密，不適用本法第11條之規定（本部97年3月28日法令字第0971104385號令釋，請參考）。</w:t>
      </w:r>
      <w:r w:rsidRPr="00B44884">
        <w:rPr>
          <w:rFonts w:ascii="新細明體" w:eastAsia="新細明體" w:hAnsi="新細明體" w:cs="新細明體" w:hint="eastAsia"/>
          <w:color w:val="333333"/>
          <w:spacing w:val="8"/>
          <w:kern w:val="0"/>
          <w:sz w:val="15"/>
          <w:szCs w:val="15"/>
        </w:rPr>
        <w:br/>
        <w:t>(四)基上，貴局有權責人員核定之國家機密文書延長保密期限或變更解密條件之核定程序，仍不宜由國安會秘書長授權貴局局長自行核定方式辦理。</w:t>
      </w:r>
    </w:p>
    <w:p w:rsidR="00B44884" w:rsidRDefault="00B44884" w:rsidP="00B44884">
      <w:pPr>
        <w:widowControl/>
        <w:spacing w:line="215" w:lineRule="atLeast"/>
        <w:ind w:left="830" w:firstLineChars="0" w:hanging="830"/>
        <w:jc w:val="left"/>
        <w:rPr>
          <w:rFonts w:ascii="新細明體" w:eastAsia="新細明體" w:hAnsi="新細明體" w:cs="新細明體" w:hint="eastAsia"/>
          <w:color w:val="333333"/>
          <w:spacing w:val="8"/>
          <w:kern w:val="0"/>
          <w:sz w:val="15"/>
          <w:szCs w:val="15"/>
        </w:rPr>
      </w:pPr>
      <w:r w:rsidRPr="00B44884">
        <w:rPr>
          <w:rFonts w:ascii="新細明體" w:eastAsia="新細明體" w:hAnsi="新細明體" w:cs="新細明體" w:hint="eastAsia"/>
          <w:color w:val="333333"/>
          <w:spacing w:val="8"/>
          <w:kern w:val="0"/>
          <w:sz w:val="15"/>
          <w:szCs w:val="15"/>
        </w:rPr>
        <w:t>正本：國家安全局</w:t>
      </w:r>
    </w:p>
    <w:p w:rsidR="00B44884" w:rsidRPr="00B44884" w:rsidRDefault="00B44884" w:rsidP="00B44884">
      <w:pPr>
        <w:widowControl/>
        <w:spacing w:line="215" w:lineRule="atLeast"/>
        <w:ind w:left="830" w:firstLineChars="0" w:hanging="830"/>
        <w:jc w:val="left"/>
        <w:rPr>
          <w:rFonts w:ascii="新細明體" w:eastAsia="新細明體" w:hAnsi="新細明體" w:cs="新細明體" w:hint="eastAsia"/>
          <w:color w:val="333333"/>
          <w:spacing w:val="8"/>
          <w:kern w:val="0"/>
          <w:sz w:val="15"/>
          <w:szCs w:val="15"/>
        </w:rPr>
      </w:pPr>
      <w:r w:rsidRPr="00B44884">
        <w:rPr>
          <w:rFonts w:ascii="新細明體" w:eastAsia="新細明體" w:hAnsi="新細明體" w:cs="新細明體" w:hint="eastAsia"/>
          <w:color w:val="333333"/>
          <w:spacing w:val="8"/>
          <w:kern w:val="0"/>
          <w:sz w:val="15"/>
          <w:szCs w:val="15"/>
        </w:rPr>
        <w:t>副本：本部廉政署(政風業務組)</w:t>
      </w:r>
    </w:p>
    <w:p w:rsidR="00C5799C" w:rsidRPr="00B44884" w:rsidRDefault="00C5799C" w:rsidP="00C26931">
      <w:pPr>
        <w:ind w:left="1200" w:right="-29" w:hanging="1200"/>
      </w:pPr>
    </w:p>
    <w:sectPr w:rsidR="00C5799C" w:rsidRPr="00B44884"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4884"/>
    <w:rsid w:val="00121408"/>
    <w:rsid w:val="001D6D24"/>
    <w:rsid w:val="00211642"/>
    <w:rsid w:val="0043311A"/>
    <w:rsid w:val="00487C93"/>
    <w:rsid w:val="0049621B"/>
    <w:rsid w:val="00665458"/>
    <w:rsid w:val="006F7C49"/>
    <w:rsid w:val="00700CC4"/>
    <w:rsid w:val="00781681"/>
    <w:rsid w:val="007D1E66"/>
    <w:rsid w:val="00824BF0"/>
    <w:rsid w:val="0083535C"/>
    <w:rsid w:val="00874797"/>
    <w:rsid w:val="00894515"/>
    <w:rsid w:val="008E6D66"/>
    <w:rsid w:val="009B4196"/>
    <w:rsid w:val="009C4E6D"/>
    <w:rsid w:val="00A5431F"/>
    <w:rsid w:val="00B15663"/>
    <w:rsid w:val="00B44884"/>
    <w:rsid w:val="00B71FC8"/>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4884"/>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2587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2015-04-21T01:02:00Z</dcterms:created>
  <dcterms:modified xsi:type="dcterms:W3CDTF">2015-04-21T01:03:00Z</dcterms:modified>
</cp:coreProperties>
</file>