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714" w:rsidRPr="005D1714" w:rsidRDefault="005D1714" w:rsidP="005D1714">
      <w:pPr>
        <w:widowControl/>
        <w:rPr>
          <w:rFonts w:ascii="新細明體" w:eastAsia="新細明體" w:hAnsi="新細明體" w:cs="新細明體"/>
          <w:kern w:val="0"/>
          <w:szCs w:val="24"/>
        </w:rPr>
      </w:pPr>
      <w:r w:rsidRPr="005D1714">
        <w:rPr>
          <w:rFonts w:ascii="Times New Roman" w:eastAsia="新細明體" w:hAnsi="Times New Roman" w:cs="Times New Roman"/>
          <w:color w:val="000000"/>
          <w:spacing w:val="10"/>
          <w:kern w:val="0"/>
          <w:sz w:val="19"/>
          <w:szCs w:val="19"/>
          <w:shd w:val="clear" w:color="auto" w:fill="FFFCDF"/>
        </w:rPr>
        <w:t>法務部　函</w:t>
      </w:r>
    </w:p>
    <w:p w:rsidR="005D1714" w:rsidRPr="005D1714" w:rsidRDefault="005D1714" w:rsidP="005D1714">
      <w:pPr>
        <w:widowControl/>
        <w:spacing w:line="269" w:lineRule="atLeast"/>
        <w:rPr>
          <w:rFonts w:ascii="新細明體" w:eastAsia="新細明體" w:hAnsi="新細明體" w:cs="新細明體"/>
          <w:color w:val="333333"/>
          <w:spacing w:val="10"/>
          <w:kern w:val="0"/>
          <w:sz w:val="19"/>
          <w:szCs w:val="19"/>
        </w:rPr>
      </w:pPr>
      <w:r w:rsidRPr="005D1714">
        <w:rPr>
          <w:rFonts w:ascii="新細明體" w:eastAsia="新細明體" w:hAnsi="新細明體" w:cs="新細明體" w:hint="eastAsia"/>
          <w:color w:val="333333"/>
          <w:spacing w:val="10"/>
          <w:kern w:val="0"/>
          <w:sz w:val="19"/>
          <w:szCs w:val="19"/>
        </w:rPr>
        <w:t>發文日期：中華民國97年10月9日</w:t>
      </w:r>
      <w:r w:rsidRPr="005D1714">
        <w:rPr>
          <w:rFonts w:ascii="新細明體" w:eastAsia="新細明體" w:hAnsi="新細明體" w:cs="新細明體" w:hint="eastAsia"/>
          <w:color w:val="333333"/>
          <w:spacing w:val="10"/>
          <w:kern w:val="0"/>
          <w:sz w:val="19"/>
          <w:szCs w:val="19"/>
        </w:rPr>
        <w:br/>
        <w:t>發文字號：</w:t>
      </w:r>
      <w:proofErr w:type="gramStart"/>
      <w:r w:rsidRPr="005D1714">
        <w:rPr>
          <w:rFonts w:ascii="新細明體" w:eastAsia="新細明體" w:hAnsi="新細明體" w:cs="新細明體" w:hint="eastAsia"/>
          <w:color w:val="333333"/>
          <w:spacing w:val="10"/>
          <w:kern w:val="0"/>
          <w:sz w:val="19"/>
          <w:szCs w:val="19"/>
        </w:rPr>
        <w:t>法政決字第0971115116號</w:t>
      </w:r>
      <w:proofErr w:type="gramEnd"/>
      <w:r w:rsidRPr="005D1714">
        <w:rPr>
          <w:rFonts w:ascii="新細明體" w:eastAsia="新細明體" w:hAnsi="新細明體" w:cs="新細明體" w:hint="eastAsia"/>
          <w:color w:val="333333"/>
          <w:spacing w:val="10"/>
          <w:kern w:val="0"/>
          <w:sz w:val="19"/>
          <w:szCs w:val="19"/>
        </w:rPr>
        <w:br/>
      </w:r>
      <w:proofErr w:type="gramStart"/>
      <w:r w:rsidRPr="005D1714">
        <w:rPr>
          <w:rFonts w:ascii="新細明體" w:eastAsia="新細明體" w:hAnsi="新細明體" w:cs="新細明體" w:hint="eastAsia"/>
          <w:color w:val="333333"/>
          <w:spacing w:val="10"/>
          <w:kern w:val="0"/>
          <w:sz w:val="19"/>
          <w:szCs w:val="19"/>
        </w:rPr>
        <w:t>速別</w:t>
      </w:r>
      <w:proofErr w:type="gramEnd"/>
      <w:r w:rsidRPr="005D1714">
        <w:rPr>
          <w:rFonts w:ascii="新細明體" w:eastAsia="新細明體" w:hAnsi="新細明體" w:cs="新細明體" w:hint="eastAsia"/>
          <w:color w:val="333333"/>
          <w:spacing w:val="10"/>
          <w:kern w:val="0"/>
          <w:sz w:val="19"/>
          <w:szCs w:val="19"/>
        </w:rPr>
        <w:t>：最速件</w:t>
      </w:r>
      <w:r w:rsidRPr="005D1714">
        <w:rPr>
          <w:rFonts w:ascii="新細明體" w:eastAsia="新細明體" w:hAnsi="新細明體" w:cs="新細明體" w:hint="eastAsia"/>
          <w:color w:val="333333"/>
          <w:spacing w:val="10"/>
          <w:kern w:val="0"/>
          <w:sz w:val="19"/>
          <w:szCs w:val="19"/>
        </w:rPr>
        <w:br/>
        <w:t>密等及解密條件或保密期限：普通</w:t>
      </w:r>
    </w:p>
    <w:p w:rsidR="005D1714" w:rsidRPr="005D1714" w:rsidRDefault="005D1714" w:rsidP="005D1714">
      <w:pPr>
        <w:widowControl/>
        <w:spacing w:line="269" w:lineRule="atLeast"/>
        <w:rPr>
          <w:rFonts w:ascii="新細明體" w:eastAsia="新細明體" w:hAnsi="新細明體" w:cs="新細明體" w:hint="eastAsia"/>
          <w:color w:val="333333"/>
          <w:spacing w:val="10"/>
          <w:kern w:val="0"/>
          <w:sz w:val="19"/>
          <w:szCs w:val="19"/>
        </w:rPr>
      </w:pPr>
      <w:r w:rsidRPr="005D1714">
        <w:rPr>
          <w:rFonts w:ascii="新細明體" w:eastAsia="新細明體" w:hAnsi="新細明體" w:cs="新細明體" w:hint="eastAsia"/>
          <w:color w:val="333333"/>
          <w:spacing w:val="10"/>
          <w:kern w:val="0"/>
          <w:sz w:val="19"/>
          <w:szCs w:val="19"/>
        </w:rPr>
        <w:t>主旨：有關貴府環境保護局各業務科及清潔隊主管人員應否申報財產適用疑義，復如說明，請查照。</w:t>
      </w:r>
      <w:r w:rsidRPr="005D1714">
        <w:rPr>
          <w:rFonts w:ascii="新細明體" w:eastAsia="新細明體" w:hAnsi="新細明體" w:cs="新細明體" w:hint="eastAsia"/>
          <w:color w:val="333333"/>
          <w:spacing w:val="10"/>
          <w:kern w:val="0"/>
          <w:sz w:val="19"/>
          <w:szCs w:val="19"/>
        </w:rPr>
        <w:br/>
        <w:t xml:space="preserve">說明：　</w:t>
      </w:r>
      <w:r w:rsidRPr="005D1714">
        <w:rPr>
          <w:rFonts w:ascii="新細明體" w:eastAsia="新細明體" w:hAnsi="新細明體" w:cs="新細明體" w:hint="eastAsia"/>
          <w:color w:val="333333"/>
          <w:spacing w:val="10"/>
          <w:kern w:val="0"/>
          <w:sz w:val="19"/>
          <w:szCs w:val="19"/>
        </w:rPr>
        <w:br/>
        <w:t>一、復貴處97年9月23日北市政三字第09731305000號函。</w:t>
      </w:r>
      <w:r w:rsidRPr="005D1714">
        <w:rPr>
          <w:rFonts w:ascii="新細明體" w:eastAsia="新細明體" w:hAnsi="新細明體" w:cs="新細明體" w:hint="eastAsia"/>
          <w:color w:val="333333"/>
          <w:spacing w:val="10"/>
          <w:kern w:val="0"/>
          <w:sz w:val="19"/>
          <w:szCs w:val="19"/>
        </w:rPr>
        <w:br/>
        <w:t>二、按環保稽查主管人員應依法申報財產，公職人員財產申報法第2條第1項第12款定有明文。經探究本法立法精神及規範目的，前開所稱環保稽查主管人員，乃指專責承辦各類污染稽查等業務之主管人員而言，亦即其日常公務係以辦理列管污染源或公害不定期稽查為主者。是貴府環境保護局各業務科及清潔隊主管人員如非專責承辦各類污染稽查等業務之主管人員，則毋庸申報財產。</w:t>
      </w:r>
      <w:proofErr w:type="gramStart"/>
      <w:r w:rsidRPr="005D1714">
        <w:rPr>
          <w:rFonts w:ascii="新細明體" w:eastAsia="新細明體" w:hAnsi="新細明體" w:cs="新細明體" w:hint="eastAsia"/>
          <w:color w:val="333333"/>
          <w:spacing w:val="10"/>
          <w:kern w:val="0"/>
          <w:sz w:val="19"/>
          <w:szCs w:val="19"/>
        </w:rPr>
        <w:t>惟請自行</w:t>
      </w:r>
      <w:proofErr w:type="gramEnd"/>
      <w:r w:rsidRPr="005D1714">
        <w:rPr>
          <w:rFonts w:ascii="新細明體" w:eastAsia="新細明體" w:hAnsi="新細明體" w:cs="新細明體" w:hint="eastAsia"/>
          <w:color w:val="333333"/>
          <w:spacing w:val="10"/>
          <w:kern w:val="0"/>
          <w:sz w:val="19"/>
          <w:szCs w:val="19"/>
        </w:rPr>
        <w:t>評估是否依據同法第2條第1項第13款核定其應申報財產。</w:t>
      </w:r>
    </w:p>
    <w:p w:rsidR="005D1714" w:rsidRPr="005D1714" w:rsidRDefault="005D1714" w:rsidP="005D1714">
      <w:pPr>
        <w:widowControl/>
        <w:spacing w:line="269" w:lineRule="atLeast"/>
        <w:rPr>
          <w:rFonts w:ascii="新細明體" w:eastAsia="新細明體" w:hAnsi="新細明體" w:cs="新細明體" w:hint="eastAsia"/>
          <w:color w:val="333333"/>
          <w:spacing w:val="10"/>
          <w:kern w:val="0"/>
          <w:sz w:val="19"/>
          <w:szCs w:val="19"/>
        </w:rPr>
      </w:pPr>
      <w:r w:rsidRPr="005D1714">
        <w:rPr>
          <w:rFonts w:ascii="新細明體" w:eastAsia="新細明體" w:hAnsi="新細明體" w:cs="新細明體" w:hint="eastAsia"/>
          <w:color w:val="333333"/>
          <w:spacing w:val="10"/>
          <w:kern w:val="0"/>
          <w:sz w:val="19"/>
          <w:szCs w:val="19"/>
        </w:rPr>
        <w:t>正本：臺北市政府政風處</w:t>
      </w:r>
      <w:r w:rsidRPr="005D1714">
        <w:rPr>
          <w:rFonts w:ascii="新細明體" w:eastAsia="新細明體" w:hAnsi="新細明體" w:cs="新細明體" w:hint="eastAsia"/>
          <w:color w:val="333333"/>
          <w:spacing w:val="10"/>
          <w:kern w:val="0"/>
          <w:sz w:val="19"/>
          <w:szCs w:val="19"/>
        </w:rPr>
        <w:br/>
        <w:t>副本：總統府等主管機關及縣市政府政風機構、本部中部辦公室、本部政風司第四科、本部政風司檢察官室</w:t>
      </w:r>
    </w:p>
    <w:p w:rsidR="00D91FE1" w:rsidRPr="005D1714" w:rsidRDefault="005D1714">
      <w:bookmarkStart w:id="0" w:name="_GoBack"/>
      <w:bookmarkEnd w:id="0"/>
    </w:p>
    <w:sectPr w:rsidR="00D91FE1" w:rsidRPr="005D171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714"/>
    <w:rsid w:val="00094B56"/>
    <w:rsid w:val="0027166B"/>
    <w:rsid w:val="005D17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8258E-D941-4F83-96BC-F2EFFA5F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27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355</Characters>
  <Application>Microsoft Office Word</Application>
  <DocSecurity>0</DocSecurity>
  <Lines>2</Lines>
  <Paragraphs>1</Paragraphs>
  <ScaleCrop>false</ScaleCrop>
  <Company/>
  <LinksUpToDate>false</LinksUpToDate>
  <CharactersWithSpaces>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2015-04-17T05:58:00Z</dcterms:created>
  <dcterms:modified xsi:type="dcterms:W3CDTF">2015-04-17T05:59:00Z</dcterms:modified>
</cp:coreProperties>
</file>