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8E1" w:rsidRPr="005F48E1" w:rsidRDefault="005F48E1" w:rsidP="005F48E1">
      <w:pPr>
        <w:widowControl/>
        <w:rPr>
          <w:rFonts w:ascii="新細明體" w:eastAsia="新細明體" w:hAnsi="新細明體" w:cs="新細明體"/>
          <w:kern w:val="0"/>
          <w:szCs w:val="24"/>
        </w:rPr>
      </w:pPr>
      <w:r w:rsidRPr="005F48E1">
        <w:rPr>
          <w:rFonts w:ascii="Times New Roman" w:eastAsia="新細明體" w:hAnsi="Times New Roman" w:cs="Times New Roman"/>
          <w:color w:val="000000"/>
          <w:spacing w:val="10"/>
          <w:kern w:val="0"/>
          <w:sz w:val="19"/>
          <w:szCs w:val="19"/>
          <w:shd w:val="clear" w:color="auto" w:fill="FFFCDF"/>
        </w:rPr>
        <w:t>法務部　函</w:t>
      </w:r>
    </w:p>
    <w:p w:rsidR="005F48E1" w:rsidRPr="005F48E1" w:rsidRDefault="005F48E1" w:rsidP="005F48E1">
      <w:pPr>
        <w:widowControl/>
        <w:spacing w:line="269" w:lineRule="atLeast"/>
        <w:rPr>
          <w:rFonts w:ascii="新細明體" w:eastAsia="新細明體" w:hAnsi="新細明體" w:cs="新細明體"/>
          <w:color w:val="333333"/>
          <w:spacing w:val="10"/>
          <w:kern w:val="0"/>
          <w:sz w:val="19"/>
          <w:szCs w:val="19"/>
        </w:rPr>
      </w:pPr>
      <w:r w:rsidRPr="005F48E1">
        <w:rPr>
          <w:rFonts w:ascii="新細明體" w:eastAsia="新細明體" w:hAnsi="新細明體" w:cs="新細明體" w:hint="eastAsia"/>
          <w:color w:val="333333"/>
          <w:spacing w:val="10"/>
          <w:kern w:val="0"/>
          <w:sz w:val="19"/>
          <w:szCs w:val="19"/>
        </w:rPr>
        <w:t>發文日期：中華民國97年11月10日</w:t>
      </w:r>
      <w:r w:rsidRPr="005F48E1">
        <w:rPr>
          <w:rFonts w:ascii="新細明體" w:eastAsia="新細明體" w:hAnsi="新細明體" w:cs="新細明體" w:hint="eastAsia"/>
          <w:color w:val="333333"/>
          <w:spacing w:val="10"/>
          <w:kern w:val="0"/>
          <w:sz w:val="19"/>
          <w:szCs w:val="19"/>
        </w:rPr>
        <w:br/>
        <w:t>發文字號：</w:t>
      </w:r>
      <w:proofErr w:type="gramStart"/>
      <w:r w:rsidRPr="005F48E1">
        <w:rPr>
          <w:rFonts w:ascii="新細明體" w:eastAsia="新細明體" w:hAnsi="新細明體" w:cs="新細明體" w:hint="eastAsia"/>
          <w:color w:val="333333"/>
          <w:spacing w:val="10"/>
          <w:kern w:val="0"/>
          <w:sz w:val="19"/>
          <w:szCs w:val="19"/>
        </w:rPr>
        <w:t>法政決字第0971116076號</w:t>
      </w:r>
      <w:proofErr w:type="gramEnd"/>
      <w:r w:rsidRPr="005F48E1">
        <w:rPr>
          <w:rFonts w:ascii="新細明體" w:eastAsia="新細明體" w:hAnsi="新細明體" w:cs="新細明體" w:hint="eastAsia"/>
          <w:color w:val="333333"/>
          <w:spacing w:val="10"/>
          <w:kern w:val="0"/>
          <w:sz w:val="19"/>
          <w:szCs w:val="19"/>
        </w:rPr>
        <w:br/>
      </w:r>
      <w:proofErr w:type="gramStart"/>
      <w:r w:rsidRPr="005F48E1">
        <w:rPr>
          <w:rFonts w:ascii="新細明體" w:eastAsia="新細明體" w:hAnsi="新細明體" w:cs="新細明體" w:hint="eastAsia"/>
          <w:color w:val="333333"/>
          <w:spacing w:val="10"/>
          <w:kern w:val="0"/>
          <w:sz w:val="19"/>
          <w:szCs w:val="19"/>
        </w:rPr>
        <w:t>速別</w:t>
      </w:r>
      <w:proofErr w:type="gramEnd"/>
      <w:r w:rsidRPr="005F48E1">
        <w:rPr>
          <w:rFonts w:ascii="新細明體" w:eastAsia="新細明體" w:hAnsi="新細明體" w:cs="新細明體" w:hint="eastAsia"/>
          <w:color w:val="333333"/>
          <w:spacing w:val="10"/>
          <w:kern w:val="0"/>
          <w:sz w:val="19"/>
          <w:szCs w:val="19"/>
        </w:rPr>
        <w:t>：最速件</w:t>
      </w:r>
      <w:r w:rsidRPr="005F48E1">
        <w:rPr>
          <w:rFonts w:ascii="新細明體" w:eastAsia="新細明體" w:hAnsi="新細明體" w:cs="新細明體" w:hint="eastAsia"/>
          <w:color w:val="333333"/>
          <w:spacing w:val="10"/>
          <w:kern w:val="0"/>
          <w:sz w:val="19"/>
          <w:szCs w:val="19"/>
        </w:rPr>
        <w:br/>
        <w:t>密等及解密條件或保密期限：普通</w:t>
      </w:r>
      <w:r w:rsidRPr="005F48E1">
        <w:rPr>
          <w:rFonts w:ascii="新細明體" w:eastAsia="新細明體" w:hAnsi="新細明體" w:cs="新細明體" w:hint="eastAsia"/>
          <w:color w:val="333333"/>
          <w:spacing w:val="10"/>
          <w:kern w:val="0"/>
          <w:sz w:val="19"/>
          <w:szCs w:val="19"/>
        </w:rPr>
        <w:br/>
        <w:t>附件：本部97年7月10日函、97年10月1日函</w:t>
      </w:r>
    </w:p>
    <w:p w:rsidR="005F48E1" w:rsidRPr="005F48E1" w:rsidRDefault="005F48E1" w:rsidP="005F48E1">
      <w:pPr>
        <w:widowControl/>
        <w:spacing w:line="269" w:lineRule="atLeast"/>
        <w:rPr>
          <w:rFonts w:ascii="新細明體" w:eastAsia="新細明體" w:hAnsi="新細明體" w:cs="新細明體" w:hint="eastAsia"/>
          <w:color w:val="333333"/>
          <w:spacing w:val="10"/>
          <w:kern w:val="0"/>
          <w:sz w:val="19"/>
          <w:szCs w:val="19"/>
        </w:rPr>
      </w:pPr>
      <w:r w:rsidRPr="005F48E1">
        <w:rPr>
          <w:rFonts w:ascii="新細明體" w:eastAsia="新細明體" w:hAnsi="新細明體" w:cs="新細明體" w:hint="eastAsia"/>
          <w:color w:val="333333"/>
          <w:spacing w:val="10"/>
          <w:kern w:val="0"/>
          <w:sz w:val="19"/>
          <w:szCs w:val="19"/>
        </w:rPr>
        <w:t>主旨：有關貴會因直接或間接投資進而聘任之董事及監察人應否申報財產疑義暨推動刪除公股董監申報義務乙案，復如說明，請查照。</w:t>
      </w:r>
      <w:r w:rsidRPr="005F48E1">
        <w:rPr>
          <w:rFonts w:ascii="新細明體" w:eastAsia="新細明體" w:hAnsi="新細明體" w:cs="新細明體" w:hint="eastAsia"/>
          <w:color w:val="333333"/>
          <w:spacing w:val="10"/>
          <w:kern w:val="0"/>
          <w:sz w:val="19"/>
          <w:szCs w:val="19"/>
        </w:rPr>
        <w:br/>
        <w:t xml:space="preserve">說明：　</w:t>
      </w:r>
      <w:r w:rsidRPr="005F48E1">
        <w:rPr>
          <w:rFonts w:ascii="新細明體" w:eastAsia="新細明體" w:hAnsi="新細明體" w:cs="新細明體" w:hint="eastAsia"/>
          <w:color w:val="333333"/>
          <w:spacing w:val="10"/>
          <w:kern w:val="0"/>
          <w:sz w:val="19"/>
          <w:szCs w:val="19"/>
        </w:rPr>
        <w:br/>
        <w:t>一、復貴會97年10月13日開發字第0970003844號函。</w:t>
      </w:r>
      <w:r w:rsidRPr="005F48E1">
        <w:rPr>
          <w:rFonts w:ascii="新細明體" w:eastAsia="新細明體" w:hAnsi="新細明體" w:cs="新細明體" w:hint="eastAsia"/>
          <w:color w:val="333333"/>
          <w:spacing w:val="10"/>
          <w:kern w:val="0"/>
          <w:sz w:val="19"/>
          <w:szCs w:val="19"/>
        </w:rPr>
        <w:br/>
        <w:t>二、按代表政府或公股出任私法人之董事及監察人應依法申報財產，公職人員財產申報法第2條第1項第5款定有明文。</w:t>
      </w:r>
      <w:proofErr w:type="gramStart"/>
      <w:r w:rsidRPr="005F48E1">
        <w:rPr>
          <w:rFonts w:ascii="新細明體" w:eastAsia="新細明體" w:hAnsi="新細明體" w:cs="新細明體" w:hint="eastAsia"/>
          <w:color w:val="333333"/>
          <w:spacing w:val="10"/>
          <w:kern w:val="0"/>
          <w:sz w:val="19"/>
          <w:szCs w:val="19"/>
        </w:rPr>
        <w:t>揆</w:t>
      </w:r>
      <w:proofErr w:type="gramEnd"/>
      <w:r w:rsidRPr="005F48E1">
        <w:rPr>
          <w:rFonts w:ascii="新細明體" w:eastAsia="新細明體" w:hAnsi="新細明體" w:cs="新細明體" w:hint="eastAsia"/>
          <w:color w:val="333333"/>
          <w:spacing w:val="10"/>
          <w:kern w:val="0"/>
          <w:sz w:val="19"/>
          <w:szCs w:val="19"/>
        </w:rPr>
        <w:t>諸本款立法目的，係基於國家、其他公法人或公營事業機構業已出資或捐助，則代表國家或其他公法人出任私法人（包括社團、財團）之董事、監察人，實質上對於私法</w:t>
      </w:r>
      <w:proofErr w:type="gramStart"/>
      <w:r w:rsidRPr="005F48E1">
        <w:rPr>
          <w:rFonts w:ascii="新細明體" w:eastAsia="新細明體" w:hAnsi="新細明體" w:cs="新細明體" w:hint="eastAsia"/>
          <w:color w:val="333333"/>
          <w:spacing w:val="10"/>
          <w:kern w:val="0"/>
          <w:sz w:val="19"/>
          <w:szCs w:val="19"/>
        </w:rPr>
        <w:t>人均有影響力</w:t>
      </w:r>
      <w:proofErr w:type="gramEnd"/>
      <w:r w:rsidRPr="005F48E1">
        <w:rPr>
          <w:rFonts w:ascii="新細明體" w:eastAsia="新細明體" w:hAnsi="新細明體" w:cs="新細明體" w:hint="eastAsia"/>
          <w:color w:val="333333"/>
          <w:spacing w:val="10"/>
          <w:kern w:val="0"/>
          <w:sz w:val="19"/>
          <w:szCs w:val="19"/>
        </w:rPr>
        <w:t>，亦應納入規範。則依據前開意旨，本款適用範圍，應以政府或公營事業機構對該私法人曾出資或捐助，並代表政府或公營事業機構擔任董事及監察人者，始足當之，至該董事及監察人係專任或兼任，有無領有薪酬，或係由指派、核定、遴選、聘任等何種方式產生，在所不論；</w:t>
      </w:r>
      <w:proofErr w:type="gramStart"/>
      <w:r w:rsidRPr="005F48E1">
        <w:rPr>
          <w:rFonts w:ascii="新細明體" w:eastAsia="新細明體" w:hAnsi="新細明體" w:cs="新細明體" w:hint="eastAsia"/>
          <w:color w:val="333333"/>
          <w:spacing w:val="10"/>
          <w:kern w:val="0"/>
          <w:sz w:val="19"/>
          <w:szCs w:val="19"/>
        </w:rPr>
        <w:t>又所稱</w:t>
      </w:r>
      <w:proofErr w:type="gramEnd"/>
      <w:r w:rsidRPr="005F48E1">
        <w:rPr>
          <w:rFonts w:ascii="新細明體" w:eastAsia="新細明體" w:hAnsi="新細明體" w:cs="新細明體" w:hint="eastAsia"/>
          <w:color w:val="333333"/>
          <w:spacing w:val="10"/>
          <w:kern w:val="0"/>
          <w:sz w:val="19"/>
          <w:szCs w:val="19"/>
        </w:rPr>
        <w:t>「代表政府或公股出任私法人之董事及監察人」，係指「代表政府或公營事業機構出任依私法成立之社團及財團之董事及監察人」而言，本部97年7月10日法政字第0970019603號函、97年10月1日法政字</w:t>
      </w:r>
      <w:proofErr w:type="gramStart"/>
      <w:r w:rsidRPr="005F48E1">
        <w:rPr>
          <w:rFonts w:ascii="新細明體" w:eastAsia="新細明體" w:hAnsi="新細明體" w:cs="新細明體" w:hint="eastAsia"/>
          <w:color w:val="333333"/>
          <w:spacing w:val="10"/>
          <w:kern w:val="0"/>
          <w:sz w:val="19"/>
          <w:szCs w:val="19"/>
        </w:rPr>
        <w:t>第0970034424號函供參</w:t>
      </w:r>
      <w:proofErr w:type="gramEnd"/>
      <w:r w:rsidRPr="005F48E1">
        <w:rPr>
          <w:rFonts w:ascii="新細明體" w:eastAsia="新細明體" w:hAnsi="新細明體" w:cs="新細明體" w:hint="eastAsia"/>
          <w:color w:val="333333"/>
          <w:spacing w:val="10"/>
          <w:kern w:val="0"/>
          <w:sz w:val="19"/>
          <w:szCs w:val="19"/>
        </w:rPr>
        <w:t>。</w:t>
      </w:r>
      <w:proofErr w:type="gramStart"/>
      <w:r w:rsidRPr="005F48E1">
        <w:rPr>
          <w:rFonts w:ascii="新細明體" w:eastAsia="新細明體" w:hAnsi="新細明體" w:cs="新細明體" w:hint="eastAsia"/>
          <w:color w:val="333333"/>
          <w:spacing w:val="10"/>
          <w:kern w:val="0"/>
          <w:sz w:val="19"/>
          <w:szCs w:val="19"/>
        </w:rPr>
        <w:t>揆</w:t>
      </w:r>
      <w:proofErr w:type="gramEnd"/>
      <w:r w:rsidRPr="005F48E1">
        <w:rPr>
          <w:rFonts w:ascii="新細明體" w:eastAsia="新細明體" w:hAnsi="新細明體" w:cs="新細明體" w:hint="eastAsia"/>
          <w:color w:val="333333"/>
          <w:spacing w:val="10"/>
          <w:kern w:val="0"/>
          <w:sz w:val="19"/>
          <w:szCs w:val="19"/>
        </w:rPr>
        <w:t>諸上揭說明，貴會因直接投資公司進而聘任學者專家擔任該被投資私法人之董事及監察人者，自屬本法規範對象，應依法申報財產。至間接投資部分，因係由財產信託受託人兆豐國際商業銀行股份有限公司以其名義參與投資，並由該銀行</w:t>
      </w:r>
      <w:proofErr w:type="gramStart"/>
      <w:r w:rsidRPr="005F48E1">
        <w:rPr>
          <w:rFonts w:ascii="新細明體" w:eastAsia="新細明體" w:hAnsi="新細明體" w:cs="新細明體" w:hint="eastAsia"/>
          <w:color w:val="333333"/>
          <w:spacing w:val="10"/>
          <w:kern w:val="0"/>
          <w:sz w:val="19"/>
          <w:szCs w:val="19"/>
        </w:rPr>
        <w:t>遴</w:t>
      </w:r>
      <w:proofErr w:type="gramEnd"/>
      <w:r w:rsidRPr="005F48E1">
        <w:rPr>
          <w:rFonts w:ascii="新細明體" w:eastAsia="新細明體" w:hAnsi="新細明體" w:cs="新細明體" w:hint="eastAsia"/>
          <w:color w:val="333333"/>
          <w:spacing w:val="10"/>
          <w:kern w:val="0"/>
          <w:sz w:val="19"/>
          <w:szCs w:val="19"/>
        </w:rPr>
        <w:t>聘學者專家擔任被投資私法人之董事及監察人，則非本法適用對象。</w:t>
      </w:r>
      <w:r w:rsidRPr="005F48E1">
        <w:rPr>
          <w:rFonts w:ascii="新細明體" w:eastAsia="新細明體" w:hAnsi="新細明體" w:cs="新細明體" w:hint="eastAsia"/>
          <w:color w:val="333333"/>
          <w:spacing w:val="10"/>
          <w:kern w:val="0"/>
          <w:sz w:val="19"/>
          <w:szCs w:val="19"/>
        </w:rPr>
        <w:br/>
        <w:t>三、代表政府或公股出任私法人之董事及監察人應申報財產，在立法院審議時，本部即已多次表達增列是類人員財產申報義務，將影響渠等出任公股董監意願，然不獲接受。待上開條文通過後，本部仍積極持續努力，</w:t>
      </w:r>
      <w:proofErr w:type="gramStart"/>
      <w:r w:rsidRPr="005F48E1">
        <w:rPr>
          <w:rFonts w:ascii="新細明體" w:eastAsia="新細明體" w:hAnsi="新細明體" w:cs="新細明體" w:hint="eastAsia"/>
          <w:color w:val="333333"/>
          <w:spacing w:val="10"/>
          <w:kern w:val="0"/>
          <w:sz w:val="19"/>
          <w:szCs w:val="19"/>
        </w:rPr>
        <w:t>盼予修正</w:t>
      </w:r>
      <w:proofErr w:type="gramEnd"/>
      <w:r w:rsidRPr="005F48E1">
        <w:rPr>
          <w:rFonts w:ascii="新細明體" w:eastAsia="新細明體" w:hAnsi="新細明體" w:cs="新細明體" w:hint="eastAsia"/>
          <w:color w:val="333333"/>
          <w:spacing w:val="10"/>
          <w:kern w:val="0"/>
          <w:sz w:val="19"/>
          <w:szCs w:val="19"/>
        </w:rPr>
        <w:t>，然因</w:t>
      </w:r>
      <w:proofErr w:type="gramStart"/>
      <w:r w:rsidRPr="005F48E1">
        <w:rPr>
          <w:rFonts w:ascii="新細明體" w:eastAsia="新細明體" w:hAnsi="新細明體" w:cs="新細明體" w:hint="eastAsia"/>
          <w:color w:val="333333"/>
          <w:spacing w:val="10"/>
          <w:kern w:val="0"/>
          <w:sz w:val="19"/>
          <w:szCs w:val="19"/>
        </w:rPr>
        <w:t>立法委員間仍有</w:t>
      </w:r>
      <w:proofErr w:type="gramEnd"/>
      <w:r w:rsidRPr="005F48E1">
        <w:rPr>
          <w:rFonts w:ascii="新細明體" w:eastAsia="新細明體" w:hAnsi="新細明體" w:cs="新細明體" w:hint="eastAsia"/>
          <w:color w:val="333333"/>
          <w:spacing w:val="10"/>
          <w:kern w:val="0"/>
          <w:sz w:val="19"/>
          <w:szCs w:val="19"/>
        </w:rPr>
        <w:t>異見，迄今仍未能付委。本部業於97年11月上旬邀集相關部會召開推動刪除公股董監財產申報義務修法事宜</w:t>
      </w:r>
      <w:proofErr w:type="gramStart"/>
      <w:r w:rsidRPr="005F48E1">
        <w:rPr>
          <w:rFonts w:ascii="新細明體" w:eastAsia="新細明體" w:hAnsi="新細明體" w:cs="新細明體" w:hint="eastAsia"/>
          <w:color w:val="333333"/>
          <w:spacing w:val="10"/>
          <w:kern w:val="0"/>
          <w:sz w:val="19"/>
          <w:szCs w:val="19"/>
        </w:rPr>
        <w:t>研</w:t>
      </w:r>
      <w:proofErr w:type="gramEnd"/>
      <w:r w:rsidRPr="005F48E1">
        <w:rPr>
          <w:rFonts w:ascii="新細明體" w:eastAsia="新細明體" w:hAnsi="新細明體" w:cs="新細明體" w:hint="eastAsia"/>
          <w:color w:val="333333"/>
          <w:spacing w:val="10"/>
          <w:kern w:val="0"/>
          <w:sz w:val="19"/>
          <w:szCs w:val="19"/>
        </w:rPr>
        <w:t>商會議，會</w:t>
      </w:r>
      <w:proofErr w:type="gramStart"/>
      <w:r w:rsidRPr="005F48E1">
        <w:rPr>
          <w:rFonts w:ascii="新細明體" w:eastAsia="新細明體" w:hAnsi="新細明體" w:cs="新細明體" w:hint="eastAsia"/>
          <w:color w:val="333333"/>
          <w:spacing w:val="10"/>
          <w:kern w:val="0"/>
          <w:sz w:val="19"/>
          <w:szCs w:val="19"/>
        </w:rPr>
        <w:t>中業請各</w:t>
      </w:r>
      <w:proofErr w:type="gramEnd"/>
      <w:r w:rsidRPr="005F48E1">
        <w:rPr>
          <w:rFonts w:ascii="新細明體" w:eastAsia="新細明體" w:hAnsi="新細明體" w:cs="新細明體" w:hint="eastAsia"/>
          <w:color w:val="333333"/>
          <w:spacing w:val="10"/>
          <w:kern w:val="0"/>
          <w:sz w:val="19"/>
          <w:szCs w:val="19"/>
        </w:rPr>
        <w:t>相關部會協同建請立法委員大力支持</w:t>
      </w:r>
      <w:proofErr w:type="gramStart"/>
      <w:r w:rsidRPr="005F48E1">
        <w:rPr>
          <w:rFonts w:ascii="新細明體" w:eastAsia="新細明體" w:hAnsi="新細明體" w:cs="新細明體" w:hint="eastAsia"/>
          <w:color w:val="333333"/>
          <w:spacing w:val="10"/>
          <w:kern w:val="0"/>
          <w:sz w:val="19"/>
          <w:szCs w:val="19"/>
        </w:rPr>
        <w:t>上開修法</w:t>
      </w:r>
      <w:proofErr w:type="gramEnd"/>
      <w:r w:rsidRPr="005F48E1">
        <w:rPr>
          <w:rFonts w:ascii="新細明體" w:eastAsia="新細明體" w:hAnsi="新細明體" w:cs="新細明體" w:hint="eastAsia"/>
          <w:color w:val="333333"/>
          <w:spacing w:val="10"/>
          <w:kern w:val="0"/>
          <w:sz w:val="19"/>
          <w:szCs w:val="19"/>
        </w:rPr>
        <w:t>事宜。</w:t>
      </w:r>
    </w:p>
    <w:p w:rsidR="005F48E1" w:rsidRPr="005F48E1" w:rsidRDefault="005F48E1" w:rsidP="005F48E1">
      <w:pPr>
        <w:widowControl/>
        <w:spacing w:line="269" w:lineRule="atLeast"/>
        <w:rPr>
          <w:rFonts w:ascii="新細明體" w:eastAsia="新細明體" w:hAnsi="新細明體" w:cs="新細明體" w:hint="eastAsia"/>
          <w:color w:val="333333"/>
          <w:spacing w:val="10"/>
          <w:kern w:val="0"/>
          <w:sz w:val="19"/>
          <w:szCs w:val="19"/>
        </w:rPr>
      </w:pPr>
      <w:r w:rsidRPr="005F48E1">
        <w:rPr>
          <w:rFonts w:ascii="新細明體" w:eastAsia="新細明體" w:hAnsi="新細明體" w:cs="新細明體" w:hint="eastAsia"/>
          <w:color w:val="333333"/>
          <w:spacing w:val="10"/>
          <w:kern w:val="0"/>
          <w:sz w:val="19"/>
          <w:szCs w:val="19"/>
        </w:rPr>
        <w:t>正本：行政院國家發展基金管理會</w:t>
      </w:r>
      <w:r w:rsidRPr="005F48E1">
        <w:rPr>
          <w:rFonts w:ascii="新細明體" w:eastAsia="新細明體" w:hAnsi="新細明體" w:cs="新細明體" w:hint="eastAsia"/>
          <w:color w:val="333333"/>
          <w:spacing w:val="10"/>
          <w:kern w:val="0"/>
          <w:sz w:val="19"/>
          <w:szCs w:val="19"/>
        </w:rPr>
        <w:br/>
        <w:t>副本：經濟部、本部政風司第四科、本部政風司檢察官室</w:t>
      </w:r>
    </w:p>
    <w:p w:rsidR="00D91FE1" w:rsidRPr="005F48E1" w:rsidRDefault="005F48E1">
      <w:bookmarkStart w:id="0" w:name="_GoBack"/>
      <w:bookmarkEnd w:id="0"/>
    </w:p>
    <w:sectPr w:rsidR="00D91FE1" w:rsidRPr="005F48E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E1"/>
    <w:rsid w:val="00094B56"/>
    <w:rsid w:val="0027166B"/>
    <w:rsid w:val="005F48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5F979-CE29-4CDA-8E18-0CEA62CA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48E1"/>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0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2015-04-17T05:42:00Z</dcterms:created>
  <dcterms:modified xsi:type="dcterms:W3CDTF">2015-04-17T05:42:00Z</dcterms:modified>
</cp:coreProperties>
</file>